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12" w:rsidRDefault="00352F80" w:rsidP="00F11633">
      <w:pPr>
        <w:widowControl/>
        <w:spacing w:line="500" w:lineRule="exact"/>
        <w:rPr>
          <w:rFonts w:ascii="黑体" w:eastAsia="黑体" w:hAnsi="黑体" w:cs="华文仿宋"/>
          <w:sz w:val="32"/>
          <w:szCs w:val="32"/>
        </w:rPr>
      </w:pPr>
      <w:r w:rsidRPr="00E41193">
        <w:rPr>
          <w:rFonts w:ascii="黑体" w:eastAsia="黑体" w:hAnsi="黑体" w:cs="华文仿宋" w:hint="eastAsia"/>
          <w:sz w:val="32"/>
          <w:szCs w:val="32"/>
        </w:rPr>
        <w:t>附</w:t>
      </w:r>
      <w:r w:rsidRPr="00E41193">
        <w:rPr>
          <w:rFonts w:ascii="黑体" w:eastAsia="黑体" w:hAnsi="黑体" w:cs="华文仿宋" w:hint="eastAsia"/>
          <w:sz w:val="32"/>
          <w:szCs w:val="32"/>
        </w:rPr>
        <w:t>2</w:t>
      </w:r>
    </w:p>
    <w:p w:rsidR="00DB3312" w:rsidRPr="00E41193" w:rsidRDefault="00352F80" w:rsidP="00F11633">
      <w:pPr>
        <w:widowControl/>
        <w:spacing w:line="500" w:lineRule="exact"/>
        <w:ind w:firstLineChars="200" w:firstLine="858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E41193">
        <w:rPr>
          <w:rFonts w:ascii="方正小标宋简体" w:eastAsia="方正小标宋简体" w:hAnsi="宋体" w:cs="宋体" w:hint="eastAsia"/>
          <w:bCs/>
          <w:sz w:val="44"/>
          <w:szCs w:val="44"/>
        </w:rPr>
        <w:t>北京服装学院新校训备选方案释义</w:t>
      </w:r>
    </w:p>
    <w:p w:rsidR="00DB3312" w:rsidRPr="00E41193" w:rsidRDefault="00352F80" w:rsidP="00F11633">
      <w:pPr>
        <w:widowControl/>
        <w:spacing w:beforeLines="50" w:before="151" w:line="500" w:lineRule="exact"/>
        <w:ind w:firstLineChars="200" w:firstLine="618"/>
        <w:rPr>
          <w:rFonts w:ascii="黑体" w:eastAsia="黑体" w:hAnsi="黑体" w:cs="华文细黑" w:hint="eastAsia"/>
          <w:bCs/>
          <w:sz w:val="32"/>
          <w:szCs w:val="32"/>
        </w:rPr>
      </w:pPr>
      <w:r w:rsidRPr="00E41193">
        <w:rPr>
          <w:rFonts w:ascii="黑体" w:eastAsia="黑体" w:hAnsi="黑体" w:cs="华文细黑" w:hint="eastAsia"/>
          <w:bCs/>
          <w:sz w:val="32"/>
          <w:szCs w:val="32"/>
        </w:rPr>
        <w:t>一、基本思路</w:t>
      </w:r>
    </w:p>
    <w:p w:rsidR="00DB3312" w:rsidRPr="00E41193" w:rsidRDefault="00E4119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1.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指导思想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围绕学校“以艺为主，服装引领，艺工融合”的办学特色；秉承“坚持以立德树人为根本任务，面向纺织服装、时尚和文化创意产业，培养专业基础扎实、实践能力强、身心健康，具有多学科交叉思维和国际视野的应用型高级专门人才”的人才培养的总目标；突出学校“以艺术学为主，艺、工、经、管、文等学科交叉融合、协调发展”的学科定位。</w:t>
      </w:r>
    </w:p>
    <w:p w:rsidR="00DB3312" w:rsidRPr="00E41193" w:rsidRDefault="00E4119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2.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文字要求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字数以四至八字为宜；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可为四字成语或四言句式，也可为二至四组的两字词语；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要求文词简练、表意清晰。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黑体" w:eastAsia="黑体" w:hAnsi="黑体" w:cs="华文细黑" w:hint="eastAsia"/>
          <w:bCs/>
          <w:sz w:val="32"/>
          <w:szCs w:val="32"/>
        </w:rPr>
      </w:pPr>
      <w:r w:rsidRPr="00E41193">
        <w:rPr>
          <w:rFonts w:ascii="黑体" w:eastAsia="黑体" w:hAnsi="黑体" w:cs="华文细黑" w:hint="eastAsia"/>
          <w:bCs/>
          <w:sz w:val="32"/>
          <w:szCs w:val="32"/>
        </w:rPr>
        <w:t>二、备选方案释义</w:t>
      </w:r>
      <w:bookmarkStart w:id="0" w:name="_GoBack"/>
      <w:bookmarkEnd w:id="0"/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朱熹的《四书章句集注》系统阐述了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大学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的定位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。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备选方案以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此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为依据，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希望能体现新时代的大学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担负着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“满足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人民对美好生活向往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的职责，在继承和创新中完成立德树人的根本任务。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1.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尚艺明德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美衣新民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2.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尚艺崇德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美衣新民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1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）“尚”有尊崇、注重的意思；“艺”，泛指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艺术、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才艺、工艺、技艺；“尚艺”意指学校注重培养艺术品格高雅，工艺水准精湛，技艺基础扎实、实践能力强、具有跨学科和国际视野的应用型高级人才。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lastRenderedPageBreak/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2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）“崇”是推崇的意思。“德”，是道德、德行，人的品质或品格。“崇德”即主张推崇高尚的品格，体现学校“立德树人”的办学根本。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3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明德”相较于“崇德”，“明德”是一种以人自身为出发的内修与自明，明辨是非、树立德性，提高修养，是“明德”的目的，也是大学“育人”的目标。钱穆创办的新亚书院，其办学宗旨是“为学与做人贵在能齐头并进，融通为一”，所提倡的是学校不仅要指导学生求真求知，也能注重指导学生如何做人。以德育树立人格，以美育滋养心灵，以艺术承载思想。</w:t>
      </w:r>
    </w:p>
    <w:p w:rsidR="00DB3312" w:rsidRPr="00E41193" w:rsidRDefault="00352F80" w:rsidP="00F11633">
      <w:pPr>
        <w:widowControl/>
        <w:tabs>
          <w:tab w:val="left" w:pos="1393"/>
        </w:tabs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4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）“美”体现了人民对美好生活的向往；“衣”涵盖了艺、工、衣三重内涵。</w:t>
      </w:r>
    </w:p>
    <w:p w:rsidR="00DB3312" w:rsidRPr="00E41193" w:rsidRDefault="00352F80" w:rsidP="00F11633">
      <w:pPr>
        <w:widowControl/>
        <w:tabs>
          <w:tab w:val="left" w:pos="1393"/>
        </w:tabs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5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）“新民”朱熹将《大学》原文中的“亲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民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”解释为“新民”。新者，革其旧之谓也，言自明其明德。即后天的教育具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有促进人们不断革新，弥补不足，日臻完善的作用。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3.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美衣载道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尚艺崇德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4.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美衣载道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尚艺明德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“美”、“尚艺”、“崇德”、“明德”释义同上。“载道”，出自“文以载道”。宋代理学家周敦颐《通书·文辞》有云“文所以载道也。轮辕饰而人弗庸，徒饰也，况虚车乎。”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文”像车，“道”像车上所载的货物，通过车的运载，可以达到目的地。寓意“文学”是传播思想的手段和工具。“衣以载道”，中国自古注重服饰的礼仪和文化，《左传》云“中国有礼仪之大，故称夏；有章服之美，谓之华。”故“无服饰之美，无礼仪之重，难以称华夏。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校训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中的“载道”，旨在结合学校“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以艺为主，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服装引领，艺工融合”的办学特色，传承五千年中华文明“华章之美”传统，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lastRenderedPageBreak/>
        <w:t>传播服装外化体现出的思想、创意与内涵，展现新时代中国服饰文化的新风尚和新风貌。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5.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衣载道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明明德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6.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衣载道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艺明德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7.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艺载道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衣新民</w:t>
      </w:r>
    </w:p>
    <w:p w:rsidR="00DB3312" w:rsidRPr="00E41193" w:rsidRDefault="00352F80" w:rsidP="00F11633">
      <w:pPr>
        <w:widowControl/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“衣”、“艺”、“明德”、“载道”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、“新民”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。六字的结构音韵更加明快，朗朗上口，易于识记。</w:t>
      </w:r>
    </w:p>
    <w:p w:rsidR="00DB3312" w:rsidRPr="00E41193" w:rsidRDefault="00F11633" w:rsidP="00F11633">
      <w:pPr>
        <w:widowControl/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sz w:val="32"/>
          <w:szCs w:val="32"/>
        </w:rPr>
        <w:t>8.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崇德尚艺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 xml:space="preserve">  </w:t>
      </w:r>
      <w:r w:rsidR="00352F80"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衣以载道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1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）“崇”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“德”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“崇德”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“尚”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“艺”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“尚艺”释义同上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2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）“崇德尚艺”，体现学校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“育人”为先、“育才”为本的教育理念，突出学校以艺术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学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为主，艺、工、经、管、文等学科交叉融合、协调发展的学科定位，培养“德艺双修”的北服学子。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3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）“衣以载道”，出自“文以载道”。宋代理学家周敦颐《通书·文辞》有云“文所以载道也。轮辕饰而人弗庸，徒饰也，况虚车乎。”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文”像车，“道”像车上所载的货物，通过车的运载，可以达到目的地。寓意“文学”是传播思想的手段和工具。“衣以载道”，中国自古注重服饰的礼仪和文化，《左传》云“中国有礼仪之大，故称夏；有章服之美，谓之华。”故“无服饰之美，无礼仪之重，难以称华夏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校训“衣以载道”，以“衣”代“文”，旨在结合学校“服装引领，艺工融合”的办学特色，传承五千年中华文明“华章之美”传统，传播服装外化体现出的思想、创意与内涵，展现新时代中国服饰文化的新风尚和新风貌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b/>
          <w:sz w:val="32"/>
          <w:szCs w:val="32"/>
          <w:highlight w:val="yellow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9.</w:t>
      </w:r>
      <w:r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明德、尚美、</w:t>
      </w:r>
      <w:r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精艺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“明德”、“尚”、“美”、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“艺”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释义同上，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“精”体现了钻研学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lastRenderedPageBreak/>
        <w:t>问，精益求精的品质。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改八字的结构为六字结构，且两字为一组字词，音韵方面更加简洁，易于识记。</w:t>
      </w:r>
    </w:p>
    <w:p w:rsidR="00DB3312" w:rsidRPr="00E41193" w:rsidRDefault="00352F80" w:rsidP="00F11633">
      <w:pPr>
        <w:spacing w:line="500" w:lineRule="exact"/>
        <w:ind w:firstLineChars="200" w:firstLine="620"/>
        <w:rPr>
          <w:rFonts w:ascii="仿宋_GB2312" w:eastAsia="仿宋_GB2312" w:hAnsi="华文仿宋" w:cs="华文仿宋" w:hint="eastAsia"/>
          <w:b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10.</w:t>
      </w:r>
      <w:r w:rsidRPr="00E41193">
        <w:rPr>
          <w:rFonts w:ascii="仿宋_GB2312" w:eastAsia="仿宋_GB2312" w:hAnsi="华文仿宋" w:cs="华文仿宋" w:hint="eastAsia"/>
          <w:b/>
          <w:sz w:val="32"/>
          <w:szCs w:val="32"/>
        </w:rPr>
        <w:t>修身、明礼、载道、共美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b/>
          <w:bCs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1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修身”出自《礼记·大学》：“格物、致知、诚意、正心、修身、齐家、治国、平天下”，这是中国古代知识分子必修的“八目”，其中，修身是“八目”中承上启下的关键环节。“修身”是双关语，既体现了服装的道德修养功能，又体现了服装保护人体、装饰人体的实用功能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b/>
          <w:bCs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2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）“明礼”出自《论语》：“不学礼，无以立。”中国是礼仪之邦，礼仪的规制主要体现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在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服装上。《左传》：“中国有礼仪之大故称夏；有服章之美谓之华。“华夏”一词的来源与服装和礼仪关系甚大。“明礼”体现了服装的社会治理功能，是公民道德基本规范的重要内容，也是教育的重要目标使命。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3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载道”：在人类进化过程中，当穿上衣服时，人才懂得廉耻，才真正可以称之为人，所以有“衣以成人”之说。从古至今，服装承载的是人类文明的血脉，蕴含着中国人“天人合一”的思想，记录着中国人各朝各代的风尚，镌刻着丝绸之路的交流，集合着工业、工艺、美术、人文的荣光……这些都是人间大“道”。没有一件物品能象服装这样立体地承载着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这么多人类的文明。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</w:p>
    <w:p w:rsidR="00DB3312" w:rsidRPr="00E41193" w:rsidRDefault="00352F80" w:rsidP="00F11633">
      <w:pPr>
        <w:spacing w:line="500" w:lineRule="exact"/>
        <w:ind w:firstLineChars="200" w:firstLine="618"/>
        <w:rPr>
          <w:rFonts w:ascii="仿宋_GB2312" w:eastAsia="仿宋_GB2312" w:hAnsi="华文仿宋" w:cs="华文仿宋" w:hint="eastAsia"/>
          <w:sz w:val="32"/>
          <w:szCs w:val="32"/>
        </w:rPr>
      </w:pPr>
      <w:r w:rsidRPr="00E41193">
        <w:rPr>
          <w:rFonts w:ascii="仿宋_GB2312" w:eastAsia="仿宋_GB2312" w:hAnsi="华文仿宋" w:cs="华文仿宋" w:hint="eastAsia"/>
          <w:sz w:val="32"/>
          <w:szCs w:val="32"/>
        </w:rPr>
        <w:t>（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4</w:t>
      </w:r>
      <w:r w:rsidRPr="00E41193">
        <w:rPr>
          <w:rFonts w:ascii="仿宋_GB2312" w:eastAsia="仿宋_GB2312" w:hAnsi="华文仿宋" w:cs="华文仿宋" w:hint="eastAsia"/>
          <w:sz w:val="32"/>
          <w:szCs w:val="32"/>
        </w:rPr>
        <w:t>）“共美”：源于费孝通先生“各美其美、美人之美、美美与共，天下大同”。“共美”是中国共产党“为人民谋幸福，为民族谋复兴，为世界谋大同”的初心和使命在服装领域的表现，既体现了中国传统文化中“君子和而不同”的思想，更体现了服装学院为人民做衣裳、美化人民生活、建设美丽中国的豪迈理想。</w:t>
      </w:r>
    </w:p>
    <w:sectPr w:rsidR="00DB3312" w:rsidRPr="00E41193" w:rsidSect="00F11633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0"/>
      <w:docGrid w:type="linesAndChars" w:linePitch="303" w:charSpace="-2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80" w:rsidRDefault="00352F80">
      <w:r>
        <w:separator/>
      </w:r>
    </w:p>
  </w:endnote>
  <w:endnote w:type="continuationSeparator" w:id="0">
    <w:p w:rsidR="00352F80" w:rsidRDefault="0035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09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F11633" w:rsidRPr="00F11633" w:rsidRDefault="00F11633">
        <w:pPr>
          <w:pStyle w:val="a3"/>
          <w:jc w:val="center"/>
          <w:rPr>
            <w:rFonts w:ascii="宋体" w:eastAsia="宋体" w:hAnsi="宋体"/>
            <w:sz w:val="24"/>
            <w:szCs w:val="24"/>
          </w:rPr>
        </w:pPr>
        <w:r w:rsidRPr="00F11633">
          <w:rPr>
            <w:rFonts w:ascii="宋体" w:eastAsia="宋体" w:hAnsi="宋体"/>
            <w:sz w:val="24"/>
            <w:szCs w:val="24"/>
          </w:rPr>
          <w:fldChar w:fldCharType="begin"/>
        </w:r>
        <w:r w:rsidRPr="00F11633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F11633">
          <w:rPr>
            <w:rFonts w:ascii="宋体" w:eastAsia="宋体" w:hAnsi="宋体"/>
            <w:sz w:val="24"/>
            <w:szCs w:val="24"/>
          </w:rPr>
          <w:fldChar w:fldCharType="separate"/>
        </w:r>
        <w:r w:rsidRPr="00F11633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eastAsia="宋体" w:hAnsi="宋体"/>
            <w:noProof/>
            <w:sz w:val="24"/>
            <w:szCs w:val="24"/>
          </w:rPr>
          <w:t xml:space="preserve"> 3 -</w:t>
        </w:r>
        <w:r w:rsidRPr="00F11633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80" w:rsidRDefault="00352F80">
      <w:r>
        <w:separator/>
      </w:r>
    </w:p>
  </w:footnote>
  <w:footnote w:type="continuationSeparator" w:id="0">
    <w:p w:rsidR="00352F80" w:rsidRDefault="0035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99"/>
  <w:drawingGridVerticalSpacing w:val="30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C4"/>
    <w:rsid w:val="00032EA2"/>
    <w:rsid w:val="0006083B"/>
    <w:rsid w:val="00075F04"/>
    <w:rsid w:val="000B5C08"/>
    <w:rsid w:val="001602E2"/>
    <w:rsid w:val="001B432F"/>
    <w:rsid w:val="00296124"/>
    <w:rsid w:val="002E6637"/>
    <w:rsid w:val="003173B7"/>
    <w:rsid w:val="00351DBA"/>
    <w:rsid w:val="00352F80"/>
    <w:rsid w:val="0039589D"/>
    <w:rsid w:val="004258A1"/>
    <w:rsid w:val="00472CC8"/>
    <w:rsid w:val="004A10FD"/>
    <w:rsid w:val="004A6F03"/>
    <w:rsid w:val="004B59B9"/>
    <w:rsid w:val="0051104D"/>
    <w:rsid w:val="00553C64"/>
    <w:rsid w:val="005C3B63"/>
    <w:rsid w:val="00610177"/>
    <w:rsid w:val="006E79B3"/>
    <w:rsid w:val="00781152"/>
    <w:rsid w:val="007F0C63"/>
    <w:rsid w:val="00865B57"/>
    <w:rsid w:val="0089128F"/>
    <w:rsid w:val="008A70E6"/>
    <w:rsid w:val="008B6675"/>
    <w:rsid w:val="008F0873"/>
    <w:rsid w:val="00903637"/>
    <w:rsid w:val="00932E30"/>
    <w:rsid w:val="00A25028"/>
    <w:rsid w:val="00A573AC"/>
    <w:rsid w:val="00AE3D42"/>
    <w:rsid w:val="00B26AC4"/>
    <w:rsid w:val="00B72E38"/>
    <w:rsid w:val="00B83EAD"/>
    <w:rsid w:val="00BA4819"/>
    <w:rsid w:val="00BE6CA8"/>
    <w:rsid w:val="00DB3312"/>
    <w:rsid w:val="00DF317E"/>
    <w:rsid w:val="00E41193"/>
    <w:rsid w:val="00F11633"/>
    <w:rsid w:val="00F51B7D"/>
    <w:rsid w:val="00F718D9"/>
    <w:rsid w:val="00FC79FE"/>
    <w:rsid w:val="031C2F92"/>
    <w:rsid w:val="0BAB4E9A"/>
    <w:rsid w:val="0BBC5A41"/>
    <w:rsid w:val="0DB102D0"/>
    <w:rsid w:val="1F1C625F"/>
    <w:rsid w:val="24AD5CCC"/>
    <w:rsid w:val="26FA01C6"/>
    <w:rsid w:val="301B5105"/>
    <w:rsid w:val="33C76007"/>
    <w:rsid w:val="3444456E"/>
    <w:rsid w:val="50BD4391"/>
    <w:rsid w:val="7A94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0639D"/>
  <w15:docId w15:val="{7DC0D533-1CD9-41C8-BFEC-8104190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343</Words>
  <Characters>1957</Characters>
  <Application>Microsoft Office Word</Application>
  <DocSecurity>0</DocSecurity>
  <Lines>16</Lines>
  <Paragraphs>4</Paragraphs>
  <ScaleCrop>false</ScaleCrop>
  <Company>china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QiXiaoxu</dc:creator>
  <cp:lastModifiedBy>袁宗刚</cp:lastModifiedBy>
  <cp:revision>16</cp:revision>
  <cp:lastPrinted>2018-12-25T03:12:00Z</cp:lastPrinted>
  <dcterms:created xsi:type="dcterms:W3CDTF">2018-12-25T03:00:00Z</dcterms:created>
  <dcterms:modified xsi:type="dcterms:W3CDTF">2018-12-27T03:14:00Z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