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C903D7" w:rsidRDefault="00F25ED6">
      <w:pPr>
        <w:widowControl/>
        <w:spacing w:line="360" w:lineRule="auto"/>
        <w:jc w:val="center"/>
        <w:rPr>
          <w:rFonts w:asciiTheme="minorEastAsia" w:eastAsiaTheme="minorEastAsia" w:hAnsiTheme="minorEastAsia" w:cs="微软雅黑"/>
          <w:b/>
          <w:bCs/>
          <w:sz w:val="28"/>
          <w:szCs w:val="28"/>
        </w:rPr>
      </w:pPr>
      <w:r>
        <w:rPr>
          <w:rFonts w:asciiTheme="minorEastAsia" w:eastAsiaTheme="minorEastAsia" w:hAnsiTheme="minorEastAsia" w:cs="微软雅黑" w:hint="eastAsia"/>
          <w:b/>
          <w:bCs/>
          <w:sz w:val="28"/>
          <w:szCs w:val="28"/>
        </w:rPr>
        <w:t>航空航天学院第</w:t>
      </w:r>
      <w:r w:rsidR="00CE533A">
        <w:rPr>
          <w:rFonts w:asciiTheme="minorEastAsia" w:eastAsiaTheme="minorEastAsia" w:hAnsiTheme="minorEastAsia" w:cs="微软雅黑" w:hint="eastAsia"/>
          <w:b/>
          <w:bCs/>
          <w:sz w:val="28"/>
          <w:szCs w:val="28"/>
        </w:rPr>
        <w:t>四</w:t>
      </w:r>
      <w:r>
        <w:rPr>
          <w:rFonts w:asciiTheme="minorEastAsia" w:eastAsiaTheme="minorEastAsia" w:hAnsiTheme="minorEastAsia" w:cs="微软雅黑" w:hint="eastAsia"/>
          <w:b/>
          <w:bCs/>
          <w:sz w:val="28"/>
          <w:szCs w:val="28"/>
        </w:rPr>
        <w:t>届</w:t>
      </w:r>
      <w:r w:rsidR="00CE533A">
        <w:rPr>
          <w:rFonts w:asciiTheme="minorEastAsia" w:eastAsiaTheme="minorEastAsia" w:hAnsiTheme="minorEastAsia" w:cs="微软雅黑" w:hint="eastAsia"/>
          <w:b/>
          <w:bCs/>
          <w:sz w:val="28"/>
          <w:szCs w:val="28"/>
        </w:rPr>
        <w:t>团总支、学生会各部门负责人</w:t>
      </w:r>
      <w:r>
        <w:rPr>
          <w:rFonts w:asciiTheme="minorEastAsia" w:eastAsiaTheme="minorEastAsia" w:hAnsiTheme="minorEastAsia" w:cs="微软雅黑" w:hint="eastAsia"/>
          <w:b/>
          <w:bCs/>
          <w:sz w:val="28"/>
          <w:szCs w:val="28"/>
        </w:rPr>
        <w:t>职位设置</w:t>
      </w:r>
    </w:p>
    <w:p w:rsidR="00C903D7" w:rsidRDefault="00F25ED6">
      <w:pPr>
        <w:spacing w:line="360" w:lineRule="auto"/>
        <w:rPr>
          <w:rFonts w:ascii="宋体" w:hAnsi="宋体"/>
          <w:sz w:val="24"/>
          <w:szCs w:val="24"/>
        </w:rPr>
      </w:pPr>
      <w:r>
        <w:rPr>
          <w:rFonts w:ascii="宋体" w:hAnsi="宋体" w:hint="eastAsia"/>
          <w:sz w:val="24"/>
          <w:szCs w:val="24"/>
        </w:rPr>
        <w:t>航空航天学院全体同学：</w:t>
      </w:r>
    </w:p>
    <w:p w:rsidR="00CE533A" w:rsidRPr="00CE533A" w:rsidRDefault="00F25ED6" w:rsidP="00F56416">
      <w:pPr>
        <w:spacing w:line="360" w:lineRule="auto"/>
        <w:ind w:firstLineChars="200" w:firstLine="480"/>
        <w:rPr>
          <w:rFonts w:ascii="宋体" w:hAnsi="宋体"/>
          <w:sz w:val="24"/>
          <w:szCs w:val="24"/>
        </w:rPr>
      </w:pPr>
      <w:r>
        <w:rPr>
          <w:rFonts w:ascii="宋体" w:hAnsi="宋体" w:hint="eastAsia"/>
          <w:sz w:val="24"/>
          <w:szCs w:val="24"/>
        </w:rPr>
        <w:t xml:space="preserve"> 根据</w:t>
      </w:r>
      <w:r>
        <w:rPr>
          <w:rFonts w:ascii="宋体" w:hAnsi="宋体"/>
          <w:sz w:val="24"/>
          <w:szCs w:val="24"/>
        </w:rPr>
        <w:t>学校工作</w:t>
      </w:r>
      <w:r>
        <w:rPr>
          <w:rFonts w:ascii="宋体" w:hAnsi="宋体" w:hint="eastAsia"/>
          <w:sz w:val="24"/>
          <w:szCs w:val="24"/>
        </w:rPr>
        <w:t>要求，以及中共西华大学委员会学生工作部、共青团西华大学委员会、西华大学学生会文件西华大学学生会深化改革实施方案，学院通过开展</w:t>
      </w:r>
      <w:r>
        <w:rPr>
          <w:rFonts w:ascii="宋体" w:hAnsi="宋体"/>
          <w:sz w:val="24"/>
          <w:szCs w:val="24"/>
        </w:rPr>
        <w:t>学生工作专题会议研究</w:t>
      </w:r>
      <w:r>
        <w:rPr>
          <w:rFonts w:ascii="宋体" w:hAnsi="宋体" w:hint="eastAsia"/>
          <w:sz w:val="24"/>
          <w:szCs w:val="24"/>
        </w:rPr>
        <w:t>，结合实际工作，现设</w:t>
      </w:r>
      <w:r w:rsidR="00CE533A" w:rsidRPr="00CE533A">
        <w:rPr>
          <w:rFonts w:ascii="宋体" w:hAnsi="宋体" w:hint="eastAsia"/>
          <w:sz w:val="24"/>
          <w:szCs w:val="24"/>
        </w:rPr>
        <w:t>航空航天学院第四届团总支、学生会各部门负责人职位</w:t>
      </w:r>
      <w:r w:rsidR="00CE533A">
        <w:rPr>
          <w:rFonts w:ascii="宋体" w:hAnsi="宋体" w:hint="eastAsia"/>
          <w:sz w:val="24"/>
          <w:szCs w:val="24"/>
        </w:rPr>
        <w:t>如下：</w:t>
      </w:r>
    </w:p>
    <w:tbl>
      <w:tblPr>
        <w:tblW w:w="5000" w:type="pct"/>
        <w:jc w:val="center"/>
        <w:tblLook w:val="04A0" w:firstRow="1" w:lastRow="0" w:firstColumn="1" w:lastColumn="0" w:noHBand="0" w:noVBand="1"/>
      </w:tblPr>
      <w:tblGrid>
        <w:gridCol w:w="2306"/>
        <w:gridCol w:w="3725"/>
        <w:gridCol w:w="2255"/>
      </w:tblGrid>
      <w:tr w:rsidR="00C903D7" w:rsidTr="00F56416">
        <w:trPr>
          <w:trHeight w:val="390"/>
          <w:jc w:val="center"/>
        </w:trPr>
        <w:tc>
          <w:tcPr>
            <w:tcW w:w="1391" w:type="pct"/>
            <w:tcBorders>
              <w:top w:val="single" w:sz="8" w:space="0" w:color="000000"/>
              <w:left w:val="single" w:sz="8" w:space="0" w:color="000000"/>
              <w:bottom w:val="single" w:sz="8" w:space="0" w:color="000000"/>
              <w:right w:val="single" w:sz="8" w:space="0" w:color="000000"/>
            </w:tcBorders>
            <w:shd w:val="clear" w:color="auto" w:fill="auto"/>
            <w:vAlign w:val="center"/>
          </w:tcPr>
          <w:p w:rsidR="00C903D7" w:rsidRDefault="00F25ED6">
            <w:pPr>
              <w:widowControl/>
              <w:spacing w:line="360" w:lineRule="auto"/>
              <w:jc w:val="center"/>
              <w:rPr>
                <w:rFonts w:ascii="宋体" w:hAnsi="宋体"/>
                <w:b/>
                <w:bCs/>
                <w:color w:val="000000"/>
                <w:kern w:val="0"/>
                <w:sz w:val="24"/>
                <w:szCs w:val="24"/>
              </w:rPr>
            </w:pPr>
            <w:r>
              <w:rPr>
                <w:rFonts w:ascii="宋体" w:hAnsi="宋体" w:hint="eastAsia"/>
                <w:b/>
                <w:bCs/>
                <w:color w:val="000000"/>
                <w:kern w:val="0"/>
                <w:sz w:val="24"/>
                <w:szCs w:val="24"/>
              </w:rPr>
              <w:t>组织名称</w:t>
            </w:r>
          </w:p>
        </w:tc>
        <w:tc>
          <w:tcPr>
            <w:tcW w:w="2248" w:type="pct"/>
            <w:tcBorders>
              <w:top w:val="single" w:sz="8" w:space="0" w:color="000000"/>
              <w:left w:val="nil"/>
              <w:bottom w:val="single" w:sz="8" w:space="0" w:color="000000"/>
              <w:right w:val="single" w:sz="8" w:space="0" w:color="000000"/>
            </w:tcBorders>
            <w:shd w:val="clear" w:color="auto" w:fill="auto"/>
            <w:vAlign w:val="center"/>
          </w:tcPr>
          <w:p w:rsidR="00C903D7" w:rsidRDefault="00F25ED6">
            <w:pPr>
              <w:widowControl/>
              <w:spacing w:line="360" w:lineRule="auto"/>
              <w:jc w:val="center"/>
              <w:rPr>
                <w:rFonts w:ascii="宋体" w:hAnsi="宋体"/>
                <w:b/>
                <w:bCs/>
                <w:color w:val="000000"/>
                <w:kern w:val="0"/>
                <w:sz w:val="24"/>
                <w:szCs w:val="24"/>
              </w:rPr>
            </w:pPr>
            <w:r>
              <w:rPr>
                <w:rFonts w:ascii="宋体" w:hAnsi="宋体" w:hint="eastAsia"/>
                <w:b/>
                <w:bCs/>
                <w:color w:val="000000"/>
                <w:kern w:val="0"/>
                <w:sz w:val="24"/>
                <w:szCs w:val="24"/>
              </w:rPr>
              <w:t>岗位设置</w:t>
            </w:r>
          </w:p>
        </w:tc>
        <w:tc>
          <w:tcPr>
            <w:tcW w:w="1361" w:type="pct"/>
            <w:tcBorders>
              <w:top w:val="single" w:sz="8" w:space="0" w:color="000000"/>
              <w:left w:val="nil"/>
              <w:bottom w:val="single" w:sz="8" w:space="0" w:color="000000"/>
              <w:right w:val="single" w:sz="8" w:space="0" w:color="000000"/>
            </w:tcBorders>
            <w:shd w:val="clear" w:color="auto" w:fill="auto"/>
            <w:vAlign w:val="center"/>
          </w:tcPr>
          <w:p w:rsidR="00C903D7" w:rsidRDefault="00F25ED6">
            <w:pPr>
              <w:widowControl/>
              <w:spacing w:line="360" w:lineRule="auto"/>
              <w:jc w:val="center"/>
              <w:rPr>
                <w:rFonts w:ascii="宋体" w:hAnsi="宋体"/>
                <w:b/>
                <w:bCs/>
                <w:color w:val="000000"/>
                <w:kern w:val="0"/>
                <w:sz w:val="24"/>
                <w:szCs w:val="24"/>
              </w:rPr>
            </w:pPr>
            <w:r>
              <w:rPr>
                <w:rFonts w:ascii="宋体" w:hAnsi="宋体" w:hint="eastAsia"/>
                <w:b/>
                <w:bCs/>
                <w:color w:val="000000"/>
                <w:kern w:val="0"/>
                <w:sz w:val="24"/>
                <w:szCs w:val="24"/>
              </w:rPr>
              <w:t>人数设置</w:t>
            </w:r>
            <w:r w:rsidR="00F56416">
              <w:rPr>
                <w:rFonts w:ascii="宋体" w:hAnsi="宋体" w:hint="eastAsia"/>
                <w:b/>
                <w:bCs/>
                <w:color w:val="000000"/>
                <w:kern w:val="0"/>
                <w:sz w:val="24"/>
                <w:szCs w:val="24"/>
              </w:rPr>
              <w:t>（拟设）</w:t>
            </w:r>
          </w:p>
        </w:tc>
      </w:tr>
      <w:tr w:rsidR="00C903D7" w:rsidTr="00F56416">
        <w:trPr>
          <w:trHeight w:val="390"/>
          <w:jc w:val="center"/>
        </w:trPr>
        <w:tc>
          <w:tcPr>
            <w:tcW w:w="1391" w:type="pct"/>
            <w:vMerge w:val="restart"/>
            <w:tcBorders>
              <w:top w:val="nil"/>
              <w:left w:val="single" w:sz="8" w:space="0" w:color="000000"/>
              <w:bottom w:val="nil"/>
              <w:right w:val="single" w:sz="8" w:space="0" w:color="000000"/>
            </w:tcBorders>
            <w:shd w:val="clear" w:color="auto" w:fill="auto"/>
            <w:vAlign w:val="center"/>
          </w:tcPr>
          <w:p w:rsidR="00C903D7" w:rsidRDefault="00F25ED6">
            <w:pPr>
              <w:widowControl/>
              <w:spacing w:line="360" w:lineRule="auto"/>
              <w:jc w:val="center"/>
              <w:rPr>
                <w:rFonts w:ascii="宋体" w:hAnsi="宋体"/>
                <w:b/>
                <w:bCs/>
                <w:color w:val="000000"/>
                <w:kern w:val="0"/>
                <w:sz w:val="24"/>
                <w:szCs w:val="24"/>
              </w:rPr>
            </w:pPr>
            <w:r>
              <w:rPr>
                <w:rFonts w:ascii="宋体" w:hAnsi="宋体" w:hint="eastAsia"/>
                <w:b/>
                <w:bCs/>
                <w:color w:val="000000"/>
                <w:kern w:val="0"/>
                <w:sz w:val="24"/>
                <w:szCs w:val="24"/>
              </w:rPr>
              <w:t>团总支</w:t>
            </w:r>
          </w:p>
        </w:tc>
        <w:tc>
          <w:tcPr>
            <w:tcW w:w="2248" w:type="pct"/>
            <w:tcBorders>
              <w:top w:val="nil"/>
              <w:left w:val="nil"/>
              <w:bottom w:val="single" w:sz="8" w:space="0" w:color="000000"/>
              <w:right w:val="single" w:sz="8" w:space="0" w:color="000000"/>
            </w:tcBorders>
            <w:shd w:val="clear" w:color="auto" w:fill="auto"/>
            <w:vAlign w:val="center"/>
          </w:tcPr>
          <w:p w:rsidR="00C903D7" w:rsidRDefault="00F25ED6">
            <w:pPr>
              <w:widowControl/>
              <w:spacing w:line="360" w:lineRule="auto"/>
              <w:jc w:val="center"/>
              <w:rPr>
                <w:rFonts w:ascii="宋体" w:hAnsi="宋体"/>
                <w:b/>
                <w:bCs/>
                <w:color w:val="000000"/>
                <w:kern w:val="0"/>
                <w:sz w:val="24"/>
                <w:szCs w:val="24"/>
              </w:rPr>
            </w:pPr>
            <w:r>
              <w:rPr>
                <w:rFonts w:ascii="宋体" w:hAnsi="宋体" w:hint="eastAsia"/>
                <w:b/>
                <w:bCs/>
                <w:color w:val="000000"/>
                <w:kern w:val="0"/>
                <w:sz w:val="24"/>
                <w:szCs w:val="24"/>
              </w:rPr>
              <w:t>组织部</w:t>
            </w:r>
          </w:p>
        </w:tc>
        <w:tc>
          <w:tcPr>
            <w:tcW w:w="1361" w:type="pct"/>
            <w:tcBorders>
              <w:top w:val="nil"/>
              <w:left w:val="nil"/>
              <w:bottom w:val="single" w:sz="8" w:space="0" w:color="000000"/>
              <w:right w:val="single" w:sz="8" w:space="0" w:color="000000"/>
            </w:tcBorders>
            <w:shd w:val="clear" w:color="auto" w:fill="auto"/>
            <w:vAlign w:val="center"/>
          </w:tcPr>
          <w:p w:rsidR="00C903D7" w:rsidRDefault="00F25ED6">
            <w:pPr>
              <w:widowControl/>
              <w:spacing w:line="360" w:lineRule="auto"/>
              <w:jc w:val="center"/>
              <w:rPr>
                <w:rFonts w:ascii="宋体" w:hAnsi="宋体"/>
                <w:b/>
                <w:bCs/>
                <w:color w:val="000000"/>
                <w:kern w:val="0"/>
                <w:sz w:val="24"/>
                <w:szCs w:val="24"/>
              </w:rPr>
            </w:pPr>
            <w:r>
              <w:rPr>
                <w:rFonts w:ascii="宋体" w:hAnsi="宋体"/>
                <w:b/>
                <w:bCs/>
                <w:color w:val="000000"/>
                <w:kern w:val="0"/>
                <w:sz w:val="24"/>
                <w:szCs w:val="24"/>
              </w:rPr>
              <w:t>2</w:t>
            </w:r>
          </w:p>
        </w:tc>
      </w:tr>
      <w:tr w:rsidR="00C903D7" w:rsidTr="00F56416">
        <w:trPr>
          <w:trHeight w:val="390"/>
          <w:jc w:val="center"/>
        </w:trPr>
        <w:tc>
          <w:tcPr>
            <w:tcW w:w="1391" w:type="pct"/>
            <w:vMerge/>
            <w:tcBorders>
              <w:top w:val="nil"/>
              <w:left w:val="single" w:sz="8" w:space="0" w:color="000000"/>
              <w:bottom w:val="nil"/>
              <w:right w:val="single" w:sz="8" w:space="0" w:color="000000"/>
            </w:tcBorders>
            <w:vAlign w:val="center"/>
          </w:tcPr>
          <w:p w:rsidR="00C903D7" w:rsidRDefault="00C903D7">
            <w:pPr>
              <w:widowControl/>
              <w:spacing w:line="360" w:lineRule="auto"/>
              <w:jc w:val="left"/>
              <w:rPr>
                <w:rFonts w:ascii="宋体" w:hAnsi="宋体"/>
                <w:b/>
                <w:bCs/>
                <w:color w:val="000000"/>
                <w:kern w:val="0"/>
                <w:sz w:val="24"/>
                <w:szCs w:val="24"/>
              </w:rPr>
            </w:pPr>
          </w:p>
        </w:tc>
        <w:tc>
          <w:tcPr>
            <w:tcW w:w="2248" w:type="pct"/>
            <w:tcBorders>
              <w:top w:val="nil"/>
              <w:left w:val="nil"/>
              <w:bottom w:val="single" w:sz="8" w:space="0" w:color="000000"/>
              <w:right w:val="single" w:sz="8" w:space="0" w:color="000000"/>
            </w:tcBorders>
            <w:shd w:val="clear" w:color="auto" w:fill="auto"/>
            <w:vAlign w:val="center"/>
          </w:tcPr>
          <w:p w:rsidR="00C903D7" w:rsidRDefault="00F25ED6">
            <w:pPr>
              <w:widowControl/>
              <w:spacing w:line="360" w:lineRule="auto"/>
              <w:jc w:val="center"/>
              <w:rPr>
                <w:rFonts w:ascii="宋体" w:hAnsi="宋体"/>
                <w:b/>
                <w:bCs/>
                <w:color w:val="000000"/>
                <w:kern w:val="0"/>
                <w:sz w:val="24"/>
                <w:szCs w:val="24"/>
              </w:rPr>
            </w:pPr>
            <w:r>
              <w:rPr>
                <w:rFonts w:ascii="宋体" w:hAnsi="宋体" w:hint="eastAsia"/>
                <w:b/>
                <w:bCs/>
                <w:color w:val="000000"/>
                <w:kern w:val="0"/>
                <w:sz w:val="24"/>
                <w:szCs w:val="24"/>
              </w:rPr>
              <w:t>宣传部</w:t>
            </w:r>
          </w:p>
        </w:tc>
        <w:tc>
          <w:tcPr>
            <w:tcW w:w="1361" w:type="pct"/>
            <w:tcBorders>
              <w:top w:val="nil"/>
              <w:left w:val="nil"/>
              <w:bottom w:val="single" w:sz="8" w:space="0" w:color="000000"/>
              <w:right w:val="single" w:sz="8" w:space="0" w:color="000000"/>
            </w:tcBorders>
            <w:shd w:val="clear" w:color="auto" w:fill="auto"/>
            <w:vAlign w:val="center"/>
          </w:tcPr>
          <w:p w:rsidR="00C903D7" w:rsidRDefault="00EB2F19">
            <w:pPr>
              <w:widowControl/>
              <w:spacing w:line="360" w:lineRule="auto"/>
              <w:jc w:val="center"/>
              <w:rPr>
                <w:rFonts w:ascii="宋体" w:hAnsi="宋体"/>
                <w:b/>
                <w:bCs/>
                <w:color w:val="000000"/>
                <w:kern w:val="0"/>
                <w:sz w:val="24"/>
                <w:szCs w:val="24"/>
              </w:rPr>
            </w:pPr>
            <w:r>
              <w:rPr>
                <w:rFonts w:ascii="宋体" w:hAnsi="宋体"/>
                <w:b/>
                <w:bCs/>
                <w:color w:val="000000"/>
                <w:kern w:val="0"/>
                <w:sz w:val="24"/>
                <w:szCs w:val="24"/>
              </w:rPr>
              <w:t>3</w:t>
            </w:r>
          </w:p>
        </w:tc>
      </w:tr>
      <w:tr w:rsidR="00C903D7" w:rsidTr="00F56416">
        <w:trPr>
          <w:trHeight w:val="390"/>
          <w:jc w:val="center"/>
        </w:trPr>
        <w:tc>
          <w:tcPr>
            <w:tcW w:w="1391" w:type="pct"/>
            <w:vMerge/>
            <w:tcBorders>
              <w:top w:val="nil"/>
              <w:left w:val="single" w:sz="8" w:space="0" w:color="000000"/>
              <w:bottom w:val="nil"/>
              <w:right w:val="single" w:sz="8" w:space="0" w:color="000000"/>
            </w:tcBorders>
            <w:vAlign w:val="center"/>
          </w:tcPr>
          <w:p w:rsidR="00C903D7" w:rsidRDefault="00C903D7">
            <w:pPr>
              <w:widowControl/>
              <w:spacing w:line="360" w:lineRule="auto"/>
              <w:jc w:val="left"/>
              <w:rPr>
                <w:rFonts w:ascii="宋体" w:hAnsi="宋体"/>
                <w:b/>
                <w:bCs/>
                <w:color w:val="000000"/>
                <w:kern w:val="0"/>
                <w:sz w:val="24"/>
                <w:szCs w:val="24"/>
              </w:rPr>
            </w:pPr>
          </w:p>
        </w:tc>
        <w:tc>
          <w:tcPr>
            <w:tcW w:w="2248" w:type="pct"/>
            <w:tcBorders>
              <w:top w:val="nil"/>
              <w:left w:val="nil"/>
              <w:bottom w:val="single" w:sz="8" w:space="0" w:color="000000"/>
              <w:right w:val="single" w:sz="8" w:space="0" w:color="000000"/>
            </w:tcBorders>
            <w:shd w:val="clear" w:color="auto" w:fill="auto"/>
            <w:vAlign w:val="center"/>
          </w:tcPr>
          <w:p w:rsidR="00C903D7" w:rsidRDefault="00F25ED6">
            <w:pPr>
              <w:widowControl/>
              <w:spacing w:line="360" w:lineRule="auto"/>
              <w:jc w:val="center"/>
              <w:rPr>
                <w:rFonts w:ascii="宋体" w:hAnsi="宋体"/>
                <w:b/>
                <w:bCs/>
                <w:color w:val="000000"/>
                <w:kern w:val="0"/>
                <w:sz w:val="24"/>
                <w:szCs w:val="24"/>
              </w:rPr>
            </w:pPr>
            <w:r>
              <w:rPr>
                <w:rFonts w:ascii="宋体" w:hAnsi="宋体" w:hint="eastAsia"/>
                <w:b/>
                <w:bCs/>
                <w:color w:val="000000"/>
                <w:kern w:val="0"/>
                <w:sz w:val="24"/>
                <w:szCs w:val="24"/>
              </w:rPr>
              <w:t>易班工作站</w:t>
            </w:r>
          </w:p>
        </w:tc>
        <w:tc>
          <w:tcPr>
            <w:tcW w:w="1361" w:type="pct"/>
            <w:tcBorders>
              <w:top w:val="nil"/>
              <w:left w:val="nil"/>
              <w:bottom w:val="single" w:sz="8" w:space="0" w:color="000000"/>
              <w:right w:val="single" w:sz="8" w:space="0" w:color="000000"/>
            </w:tcBorders>
            <w:shd w:val="clear" w:color="auto" w:fill="auto"/>
            <w:vAlign w:val="center"/>
          </w:tcPr>
          <w:p w:rsidR="00C903D7" w:rsidRDefault="00F25ED6">
            <w:pPr>
              <w:widowControl/>
              <w:spacing w:line="360" w:lineRule="auto"/>
              <w:jc w:val="center"/>
              <w:rPr>
                <w:rFonts w:ascii="宋体" w:hAnsi="宋体"/>
                <w:b/>
                <w:bCs/>
                <w:color w:val="000000"/>
                <w:kern w:val="0"/>
                <w:sz w:val="24"/>
                <w:szCs w:val="24"/>
              </w:rPr>
            </w:pPr>
            <w:r>
              <w:rPr>
                <w:rFonts w:ascii="宋体" w:hAnsi="宋体" w:hint="eastAsia"/>
                <w:b/>
                <w:bCs/>
                <w:color w:val="000000"/>
                <w:kern w:val="0"/>
                <w:sz w:val="24"/>
                <w:szCs w:val="24"/>
              </w:rPr>
              <w:t>2</w:t>
            </w:r>
          </w:p>
        </w:tc>
      </w:tr>
      <w:tr w:rsidR="00C903D7" w:rsidTr="00F56416">
        <w:trPr>
          <w:trHeight w:val="390"/>
          <w:jc w:val="center"/>
        </w:trPr>
        <w:tc>
          <w:tcPr>
            <w:tcW w:w="1391" w:type="pct"/>
            <w:vMerge/>
            <w:tcBorders>
              <w:top w:val="nil"/>
              <w:left w:val="single" w:sz="8" w:space="0" w:color="000000"/>
              <w:bottom w:val="nil"/>
              <w:right w:val="single" w:sz="8" w:space="0" w:color="000000"/>
            </w:tcBorders>
            <w:vAlign w:val="center"/>
          </w:tcPr>
          <w:p w:rsidR="00C903D7" w:rsidRDefault="00C903D7">
            <w:pPr>
              <w:widowControl/>
              <w:spacing w:line="360" w:lineRule="auto"/>
              <w:jc w:val="left"/>
              <w:rPr>
                <w:rFonts w:ascii="宋体" w:hAnsi="宋体"/>
                <w:b/>
                <w:bCs/>
                <w:color w:val="000000"/>
                <w:kern w:val="0"/>
                <w:sz w:val="24"/>
                <w:szCs w:val="24"/>
              </w:rPr>
            </w:pPr>
          </w:p>
        </w:tc>
        <w:tc>
          <w:tcPr>
            <w:tcW w:w="2248" w:type="pct"/>
            <w:tcBorders>
              <w:top w:val="nil"/>
              <w:left w:val="nil"/>
              <w:bottom w:val="single" w:sz="8" w:space="0" w:color="000000"/>
              <w:right w:val="single" w:sz="8" w:space="0" w:color="000000"/>
            </w:tcBorders>
            <w:shd w:val="clear" w:color="auto" w:fill="auto"/>
            <w:vAlign w:val="center"/>
          </w:tcPr>
          <w:p w:rsidR="00C903D7" w:rsidRDefault="00F25ED6">
            <w:pPr>
              <w:widowControl/>
              <w:spacing w:line="360" w:lineRule="auto"/>
              <w:jc w:val="center"/>
              <w:rPr>
                <w:rFonts w:ascii="宋体" w:hAnsi="宋体"/>
                <w:b/>
                <w:bCs/>
                <w:color w:val="000000"/>
                <w:kern w:val="0"/>
                <w:sz w:val="24"/>
                <w:szCs w:val="24"/>
              </w:rPr>
            </w:pPr>
            <w:r>
              <w:rPr>
                <w:rFonts w:ascii="宋体" w:hAnsi="宋体" w:hint="eastAsia"/>
                <w:b/>
                <w:bCs/>
                <w:color w:val="000000"/>
                <w:kern w:val="0"/>
                <w:sz w:val="24"/>
                <w:szCs w:val="24"/>
              </w:rPr>
              <w:t>科技实践部</w:t>
            </w:r>
          </w:p>
        </w:tc>
        <w:tc>
          <w:tcPr>
            <w:tcW w:w="1361" w:type="pct"/>
            <w:tcBorders>
              <w:top w:val="nil"/>
              <w:left w:val="nil"/>
              <w:bottom w:val="single" w:sz="8" w:space="0" w:color="000000"/>
              <w:right w:val="single" w:sz="8" w:space="0" w:color="000000"/>
            </w:tcBorders>
            <w:shd w:val="clear" w:color="auto" w:fill="auto"/>
            <w:vAlign w:val="center"/>
          </w:tcPr>
          <w:p w:rsidR="00C903D7" w:rsidRDefault="00F25ED6">
            <w:pPr>
              <w:widowControl/>
              <w:spacing w:line="360" w:lineRule="auto"/>
              <w:jc w:val="center"/>
              <w:rPr>
                <w:rFonts w:ascii="宋体" w:hAnsi="宋体"/>
                <w:b/>
                <w:bCs/>
                <w:color w:val="000000"/>
                <w:kern w:val="0"/>
                <w:sz w:val="24"/>
                <w:szCs w:val="24"/>
              </w:rPr>
            </w:pPr>
            <w:r>
              <w:rPr>
                <w:rFonts w:ascii="宋体" w:hAnsi="宋体" w:hint="eastAsia"/>
                <w:b/>
                <w:bCs/>
                <w:color w:val="000000"/>
                <w:kern w:val="0"/>
                <w:sz w:val="24"/>
                <w:szCs w:val="24"/>
              </w:rPr>
              <w:t>2</w:t>
            </w:r>
          </w:p>
        </w:tc>
      </w:tr>
      <w:tr w:rsidR="00C903D7" w:rsidTr="00F56416">
        <w:trPr>
          <w:trHeight w:val="390"/>
          <w:jc w:val="center"/>
        </w:trPr>
        <w:tc>
          <w:tcPr>
            <w:tcW w:w="1391" w:type="pct"/>
            <w:vMerge/>
            <w:tcBorders>
              <w:top w:val="nil"/>
              <w:left w:val="single" w:sz="8" w:space="0" w:color="000000"/>
              <w:bottom w:val="single" w:sz="4" w:space="0" w:color="auto"/>
              <w:right w:val="single" w:sz="8" w:space="0" w:color="000000"/>
            </w:tcBorders>
            <w:vAlign w:val="center"/>
          </w:tcPr>
          <w:p w:rsidR="00C903D7" w:rsidRDefault="00C903D7">
            <w:pPr>
              <w:widowControl/>
              <w:spacing w:line="360" w:lineRule="auto"/>
              <w:jc w:val="left"/>
              <w:rPr>
                <w:rFonts w:ascii="宋体" w:hAnsi="宋体"/>
                <w:b/>
                <w:bCs/>
                <w:color w:val="000000"/>
                <w:kern w:val="0"/>
                <w:sz w:val="24"/>
                <w:szCs w:val="24"/>
              </w:rPr>
            </w:pPr>
          </w:p>
        </w:tc>
        <w:tc>
          <w:tcPr>
            <w:tcW w:w="2248" w:type="pct"/>
            <w:tcBorders>
              <w:top w:val="nil"/>
              <w:left w:val="nil"/>
              <w:bottom w:val="single" w:sz="8" w:space="0" w:color="000000"/>
              <w:right w:val="single" w:sz="8" w:space="0" w:color="000000"/>
            </w:tcBorders>
            <w:shd w:val="clear" w:color="auto" w:fill="auto"/>
            <w:vAlign w:val="center"/>
          </w:tcPr>
          <w:p w:rsidR="00C903D7" w:rsidRDefault="00F25ED6">
            <w:pPr>
              <w:widowControl/>
              <w:spacing w:line="360" w:lineRule="auto"/>
              <w:jc w:val="center"/>
              <w:rPr>
                <w:rFonts w:ascii="宋体" w:hAnsi="宋体"/>
                <w:b/>
                <w:bCs/>
                <w:color w:val="000000"/>
                <w:kern w:val="0"/>
                <w:sz w:val="24"/>
                <w:szCs w:val="24"/>
              </w:rPr>
            </w:pPr>
            <w:r>
              <w:rPr>
                <w:rFonts w:ascii="宋体" w:hAnsi="宋体" w:hint="eastAsia"/>
                <w:b/>
                <w:bCs/>
                <w:color w:val="000000"/>
                <w:kern w:val="0"/>
                <w:sz w:val="24"/>
                <w:szCs w:val="24"/>
              </w:rPr>
              <w:t>青年志愿者服务队</w:t>
            </w:r>
          </w:p>
        </w:tc>
        <w:tc>
          <w:tcPr>
            <w:tcW w:w="1361" w:type="pct"/>
            <w:tcBorders>
              <w:top w:val="nil"/>
              <w:left w:val="nil"/>
              <w:bottom w:val="single" w:sz="8" w:space="0" w:color="000000"/>
              <w:right w:val="single" w:sz="8" w:space="0" w:color="000000"/>
            </w:tcBorders>
            <w:shd w:val="clear" w:color="auto" w:fill="auto"/>
            <w:vAlign w:val="center"/>
          </w:tcPr>
          <w:p w:rsidR="00C903D7" w:rsidRDefault="00F25ED6">
            <w:pPr>
              <w:widowControl/>
              <w:spacing w:line="360" w:lineRule="auto"/>
              <w:jc w:val="center"/>
              <w:rPr>
                <w:rFonts w:ascii="宋体" w:hAnsi="宋体"/>
                <w:b/>
                <w:bCs/>
                <w:color w:val="000000"/>
                <w:kern w:val="0"/>
                <w:sz w:val="24"/>
                <w:szCs w:val="24"/>
              </w:rPr>
            </w:pPr>
            <w:r>
              <w:rPr>
                <w:rFonts w:ascii="宋体" w:hAnsi="宋体" w:hint="eastAsia"/>
                <w:b/>
                <w:bCs/>
                <w:color w:val="000000"/>
                <w:kern w:val="0"/>
                <w:sz w:val="24"/>
                <w:szCs w:val="24"/>
              </w:rPr>
              <w:t>2</w:t>
            </w:r>
          </w:p>
        </w:tc>
      </w:tr>
      <w:tr w:rsidR="00C903D7" w:rsidTr="00F56416">
        <w:trPr>
          <w:trHeight w:val="435"/>
          <w:jc w:val="center"/>
        </w:trPr>
        <w:tc>
          <w:tcPr>
            <w:tcW w:w="1391" w:type="pct"/>
            <w:vMerge w:val="restart"/>
            <w:tcBorders>
              <w:top w:val="single" w:sz="4" w:space="0" w:color="auto"/>
              <w:left w:val="single" w:sz="4" w:space="0" w:color="auto"/>
              <w:right w:val="single" w:sz="4" w:space="0" w:color="auto"/>
            </w:tcBorders>
            <w:shd w:val="clear" w:color="auto" w:fill="auto"/>
            <w:vAlign w:val="center"/>
          </w:tcPr>
          <w:p w:rsidR="00C903D7" w:rsidRDefault="00F25ED6">
            <w:pPr>
              <w:widowControl/>
              <w:spacing w:line="360" w:lineRule="auto"/>
              <w:jc w:val="center"/>
              <w:rPr>
                <w:rFonts w:ascii="宋体" w:hAnsi="宋体"/>
                <w:b/>
                <w:bCs/>
                <w:color w:val="000000"/>
                <w:kern w:val="0"/>
                <w:sz w:val="24"/>
                <w:szCs w:val="24"/>
              </w:rPr>
            </w:pPr>
            <w:r>
              <w:rPr>
                <w:rFonts w:ascii="宋体" w:hAnsi="宋体" w:hint="eastAsia"/>
                <w:b/>
                <w:bCs/>
                <w:color w:val="000000"/>
                <w:kern w:val="0"/>
                <w:sz w:val="24"/>
                <w:szCs w:val="24"/>
              </w:rPr>
              <w:t>学生会</w:t>
            </w:r>
          </w:p>
        </w:tc>
        <w:tc>
          <w:tcPr>
            <w:tcW w:w="2248" w:type="pct"/>
            <w:tcBorders>
              <w:top w:val="nil"/>
              <w:left w:val="single" w:sz="4" w:space="0" w:color="auto"/>
              <w:bottom w:val="single" w:sz="8" w:space="0" w:color="000000"/>
              <w:right w:val="single" w:sz="8" w:space="0" w:color="000000"/>
            </w:tcBorders>
            <w:shd w:val="clear" w:color="auto" w:fill="auto"/>
            <w:vAlign w:val="center"/>
          </w:tcPr>
          <w:p w:rsidR="00C903D7" w:rsidRDefault="00F25ED6">
            <w:pPr>
              <w:widowControl/>
              <w:spacing w:line="360" w:lineRule="auto"/>
              <w:jc w:val="center"/>
              <w:rPr>
                <w:rFonts w:ascii="宋体" w:hAnsi="宋体"/>
                <w:b/>
                <w:bCs/>
                <w:color w:val="000000"/>
                <w:kern w:val="0"/>
                <w:sz w:val="24"/>
                <w:szCs w:val="24"/>
              </w:rPr>
            </w:pPr>
            <w:r>
              <w:rPr>
                <w:rFonts w:ascii="宋体" w:hAnsi="宋体" w:hint="eastAsia"/>
                <w:b/>
                <w:bCs/>
                <w:color w:val="000000"/>
                <w:kern w:val="0"/>
                <w:sz w:val="24"/>
                <w:szCs w:val="24"/>
              </w:rPr>
              <w:t>办公室</w:t>
            </w:r>
          </w:p>
        </w:tc>
        <w:tc>
          <w:tcPr>
            <w:tcW w:w="1361" w:type="pct"/>
            <w:tcBorders>
              <w:top w:val="nil"/>
              <w:left w:val="nil"/>
              <w:bottom w:val="single" w:sz="8" w:space="0" w:color="000000"/>
              <w:right w:val="single" w:sz="8" w:space="0" w:color="000000"/>
            </w:tcBorders>
            <w:shd w:val="clear" w:color="auto" w:fill="auto"/>
            <w:vAlign w:val="center"/>
          </w:tcPr>
          <w:p w:rsidR="00C903D7" w:rsidRDefault="00F25ED6">
            <w:pPr>
              <w:widowControl/>
              <w:spacing w:line="360" w:lineRule="auto"/>
              <w:jc w:val="center"/>
              <w:rPr>
                <w:rFonts w:ascii="宋体" w:hAnsi="宋体"/>
                <w:b/>
                <w:bCs/>
                <w:color w:val="000000"/>
                <w:kern w:val="0"/>
                <w:sz w:val="24"/>
                <w:szCs w:val="24"/>
              </w:rPr>
            </w:pPr>
            <w:r>
              <w:rPr>
                <w:rFonts w:ascii="宋体" w:hAnsi="宋体" w:hint="eastAsia"/>
                <w:b/>
                <w:bCs/>
                <w:color w:val="000000"/>
                <w:kern w:val="0"/>
                <w:sz w:val="24"/>
                <w:szCs w:val="24"/>
              </w:rPr>
              <w:t>2</w:t>
            </w:r>
          </w:p>
        </w:tc>
      </w:tr>
      <w:tr w:rsidR="00C903D7" w:rsidTr="00F56416">
        <w:trPr>
          <w:trHeight w:val="390"/>
          <w:jc w:val="center"/>
        </w:trPr>
        <w:tc>
          <w:tcPr>
            <w:tcW w:w="1391" w:type="pct"/>
            <w:vMerge/>
            <w:tcBorders>
              <w:left w:val="single" w:sz="4" w:space="0" w:color="auto"/>
              <w:right w:val="single" w:sz="4" w:space="0" w:color="auto"/>
            </w:tcBorders>
            <w:shd w:val="clear" w:color="auto" w:fill="auto"/>
            <w:vAlign w:val="center"/>
          </w:tcPr>
          <w:p w:rsidR="00C903D7" w:rsidRDefault="00C903D7">
            <w:pPr>
              <w:widowControl/>
              <w:spacing w:line="360" w:lineRule="auto"/>
              <w:jc w:val="left"/>
              <w:rPr>
                <w:rFonts w:ascii="宋体" w:hAnsi="宋体"/>
                <w:b/>
                <w:bCs/>
                <w:color w:val="000000"/>
                <w:kern w:val="0"/>
                <w:sz w:val="24"/>
                <w:szCs w:val="24"/>
              </w:rPr>
            </w:pPr>
          </w:p>
        </w:tc>
        <w:tc>
          <w:tcPr>
            <w:tcW w:w="2248" w:type="pct"/>
            <w:tcBorders>
              <w:top w:val="nil"/>
              <w:left w:val="single" w:sz="4" w:space="0" w:color="auto"/>
              <w:bottom w:val="single" w:sz="8" w:space="0" w:color="000000"/>
              <w:right w:val="single" w:sz="8" w:space="0" w:color="000000"/>
            </w:tcBorders>
            <w:shd w:val="clear" w:color="auto" w:fill="auto"/>
            <w:vAlign w:val="center"/>
          </w:tcPr>
          <w:p w:rsidR="00C903D7" w:rsidRDefault="00F25ED6">
            <w:pPr>
              <w:widowControl/>
              <w:spacing w:line="360" w:lineRule="auto"/>
              <w:jc w:val="center"/>
              <w:rPr>
                <w:rFonts w:ascii="宋体" w:hAnsi="宋体"/>
                <w:b/>
                <w:bCs/>
                <w:color w:val="000000"/>
                <w:kern w:val="0"/>
                <w:sz w:val="24"/>
                <w:szCs w:val="24"/>
              </w:rPr>
            </w:pPr>
            <w:r>
              <w:rPr>
                <w:rFonts w:ascii="宋体" w:hAnsi="宋体" w:hint="eastAsia"/>
                <w:b/>
                <w:bCs/>
                <w:color w:val="000000"/>
                <w:kern w:val="0"/>
                <w:sz w:val="24"/>
                <w:szCs w:val="24"/>
              </w:rPr>
              <w:t>学习部</w:t>
            </w:r>
          </w:p>
        </w:tc>
        <w:tc>
          <w:tcPr>
            <w:tcW w:w="1361" w:type="pct"/>
            <w:tcBorders>
              <w:top w:val="nil"/>
              <w:left w:val="nil"/>
              <w:bottom w:val="single" w:sz="8" w:space="0" w:color="000000"/>
              <w:right w:val="single" w:sz="8" w:space="0" w:color="000000"/>
            </w:tcBorders>
            <w:shd w:val="clear" w:color="auto" w:fill="auto"/>
            <w:vAlign w:val="center"/>
          </w:tcPr>
          <w:p w:rsidR="00C903D7" w:rsidRDefault="00F25ED6">
            <w:pPr>
              <w:widowControl/>
              <w:spacing w:line="360" w:lineRule="auto"/>
              <w:jc w:val="center"/>
              <w:rPr>
                <w:rFonts w:ascii="宋体" w:hAnsi="宋体"/>
                <w:b/>
                <w:bCs/>
                <w:color w:val="000000"/>
                <w:kern w:val="0"/>
                <w:sz w:val="24"/>
                <w:szCs w:val="24"/>
              </w:rPr>
            </w:pPr>
            <w:r>
              <w:rPr>
                <w:rFonts w:ascii="宋体" w:hAnsi="宋体" w:hint="eastAsia"/>
                <w:b/>
                <w:bCs/>
                <w:color w:val="000000"/>
                <w:kern w:val="0"/>
                <w:sz w:val="24"/>
                <w:szCs w:val="24"/>
              </w:rPr>
              <w:t>2</w:t>
            </w:r>
          </w:p>
        </w:tc>
      </w:tr>
      <w:tr w:rsidR="00C903D7" w:rsidTr="00F56416">
        <w:trPr>
          <w:trHeight w:val="390"/>
          <w:jc w:val="center"/>
        </w:trPr>
        <w:tc>
          <w:tcPr>
            <w:tcW w:w="1391" w:type="pct"/>
            <w:vMerge/>
            <w:tcBorders>
              <w:left w:val="single" w:sz="4" w:space="0" w:color="auto"/>
              <w:right w:val="single" w:sz="4" w:space="0" w:color="auto"/>
            </w:tcBorders>
            <w:shd w:val="clear" w:color="auto" w:fill="auto"/>
            <w:vAlign w:val="center"/>
          </w:tcPr>
          <w:p w:rsidR="00C903D7" w:rsidRDefault="00C903D7">
            <w:pPr>
              <w:widowControl/>
              <w:spacing w:line="360" w:lineRule="auto"/>
              <w:jc w:val="left"/>
              <w:rPr>
                <w:rFonts w:ascii="宋体" w:hAnsi="宋体"/>
                <w:b/>
                <w:bCs/>
                <w:color w:val="000000"/>
                <w:kern w:val="0"/>
                <w:sz w:val="24"/>
                <w:szCs w:val="24"/>
              </w:rPr>
            </w:pPr>
          </w:p>
        </w:tc>
        <w:tc>
          <w:tcPr>
            <w:tcW w:w="2248" w:type="pct"/>
            <w:tcBorders>
              <w:top w:val="nil"/>
              <w:left w:val="single" w:sz="4" w:space="0" w:color="auto"/>
              <w:bottom w:val="single" w:sz="8" w:space="0" w:color="000000"/>
              <w:right w:val="single" w:sz="8" w:space="0" w:color="000000"/>
            </w:tcBorders>
            <w:shd w:val="clear" w:color="auto" w:fill="auto"/>
            <w:vAlign w:val="center"/>
          </w:tcPr>
          <w:p w:rsidR="00C903D7" w:rsidRDefault="00F25ED6">
            <w:pPr>
              <w:widowControl/>
              <w:spacing w:line="360" w:lineRule="auto"/>
              <w:jc w:val="center"/>
              <w:rPr>
                <w:rFonts w:ascii="宋体" w:hAnsi="宋体"/>
                <w:b/>
                <w:bCs/>
                <w:color w:val="000000"/>
                <w:kern w:val="0"/>
                <w:sz w:val="24"/>
                <w:szCs w:val="24"/>
              </w:rPr>
            </w:pPr>
            <w:r>
              <w:rPr>
                <w:rFonts w:ascii="宋体" w:hAnsi="宋体" w:hint="eastAsia"/>
                <w:b/>
                <w:bCs/>
                <w:color w:val="000000"/>
                <w:kern w:val="0"/>
                <w:sz w:val="24"/>
                <w:szCs w:val="24"/>
              </w:rPr>
              <w:t>生活权益部</w:t>
            </w:r>
          </w:p>
        </w:tc>
        <w:tc>
          <w:tcPr>
            <w:tcW w:w="1361" w:type="pct"/>
            <w:tcBorders>
              <w:top w:val="nil"/>
              <w:left w:val="nil"/>
              <w:bottom w:val="single" w:sz="8" w:space="0" w:color="000000"/>
              <w:right w:val="single" w:sz="8" w:space="0" w:color="000000"/>
            </w:tcBorders>
            <w:shd w:val="clear" w:color="auto" w:fill="auto"/>
            <w:vAlign w:val="center"/>
          </w:tcPr>
          <w:p w:rsidR="00C903D7" w:rsidRDefault="00F25ED6">
            <w:pPr>
              <w:widowControl/>
              <w:spacing w:line="360" w:lineRule="auto"/>
              <w:jc w:val="center"/>
              <w:rPr>
                <w:rFonts w:ascii="宋体" w:hAnsi="宋体"/>
                <w:b/>
                <w:bCs/>
                <w:color w:val="000000"/>
                <w:kern w:val="0"/>
                <w:sz w:val="24"/>
                <w:szCs w:val="24"/>
              </w:rPr>
            </w:pPr>
            <w:r>
              <w:rPr>
                <w:rFonts w:ascii="宋体" w:hAnsi="宋体" w:hint="eastAsia"/>
                <w:b/>
                <w:bCs/>
                <w:color w:val="000000"/>
                <w:kern w:val="0"/>
                <w:sz w:val="24"/>
                <w:szCs w:val="24"/>
              </w:rPr>
              <w:t>2</w:t>
            </w:r>
          </w:p>
        </w:tc>
      </w:tr>
      <w:tr w:rsidR="00C903D7" w:rsidTr="00F56416">
        <w:trPr>
          <w:trHeight w:val="390"/>
          <w:jc w:val="center"/>
        </w:trPr>
        <w:tc>
          <w:tcPr>
            <w:tcW w:w="1391" w:type="pct"/>
            <w:vMerge/>
            <w:tcBorders>
              <w:left w:val="single" w:sz="4" w:space="0" w:color="auto"/>
              <w:bottom w:val="single" w:sz="4" w:space="0" w:color="auto"/>
              <w:right w:val="single" w:sz="4" w:space="0" w:color="auto"/>
            </w:tcBorders>
            <w:shd w:val="clear" w:color="auto" w:fill="auto"/>
            <w:vAlign w:val="center"/>
          </w:tcPr>
          <w:p w:rsidR="00C903D7" w:rsidRDefault="00C903D7">
            <w:pPr>
              <w:widowControl/>
              <w:spacing w:line="360" w:lineRule="auto"/>
              <w:jc w:val="left"/>
              <w:rPr>
                <w:rFonts w:ascii="宋体" w:hAnsi="宋体"/>
                <w:b/>
                <w:bCs/>
                <w:color w:val="000000"/>
                <w:kern w:val="0"/>
                <w:sz w:val="24"/>
                <w:szCs w:val="24"/>
              </w:rPr>
            </w:pPr>
          </w:p>
        </w:tc>
        <w:tc>
          <w:tcPr>
            <w:tcW w:w="2248" w:type="pct"/>
            <w:tcBorders>
              <w:top w:val="nil"/>
              <w:left w:val="single" w:sz="4" w:space="0" w:color="auto"/>
              <w:bottom w:val="single" w:sz="8" w:space="0" w:color="000000"/>
              <w:right w:val="single" w:sz="8" w:space="0" w:color="000000"/>
            </w:tcBorders>
            <w:shd w:val="clear" w:color="auto" w:fill="auto"/>
            <w:vAlign w:val="center"/>
          </w:tcPr>
          <w:p w:rsidR="00C903D7" w:rsidRDefault="00F25ED6">
            <w:pPr>
              <w:widowControl/>
              <w:spacing w:line="360" w:lineRule="auto"/>
              <w:jc w:val="center"/>
              <w:rPr>
                <w:rFonts w:ascii="宋体" w:hAnsi="宋体"/>
                <w:b/>
                <w:bCs/>
                <w:color w:val="000000"/>
                <w:kern w:val="0"/>
                <w:sz w:val="24"/>
                <w:szCs w:val="24"/>
              </w:rPr>
            </w:pPr>
            <w:r>
              <w:rPr>
                <w:rFonts w:ascii="宋体" w:hAnsi="宋体" w:hint="eastAsia"/>
                <w:b/>
                <w:bCs/>
                <w:color w:val="000000"/>
                <w:kern w:val="0"/>
                <w:sz w:val="24"/>
                <w:szCs w:val="24"/>
              </w:rPr>
              <w:t>文体部</w:t>
            </w:r>
          </w:p>
        </w:tc>
        <w:tc>
          <w:tcPr>
            <w:tcW w:w="1361" w:type="pct"/>
            <w:tcBorders>
              <w:top w:val="nil"/>
              <w:left w:val="nil"/>
              <w:bottom w:val="single" w:sz="8" w:space="0" w:color="000000"/>
              <w:right w:val="single" w:sz="8" w:space="0" w:color="000000"/>
            </w:tcBorders>
            <w:shd w:val="clear" w:color="auto" w:fill="auto"/>
            <w:vAlign w:val="center"/>
          </w:tcPr>
          <w:p w:rsidR="00C903D7" w:rsidRDefault="00F56416">
            <w:pPr>
              <w:widowControl/>
              <w:spacing w:line="360" w:lineRule="auto"/>
              <w:jc w:val="center"/>
              <w:rPr>
                <w:rFonts w:ascii="宋体" w:hAnsi="宋体"/>
                <w:b/>
                <w:bCs/>
                <w:color w:val="000000"/>
                <w:kern w:val="0"/>
                <w:sz w:val="24"/>
                <w:szCs w:val="24"/>
              </w:rPr>
            </w:pPr>
            <w:r>
              <w:rPr>
                <w:rFonts w:ascii="宋体" w:hAnsi="宋体"/>
                <w:b/>
                <w:bCs/>
                <w:color w:val="000000"/>
                <w:kern w:val="0"/>
                <w:sz w:val="24"/>
                <w:szCs w:val="24"/>
              </w:rPr>
              <w:t>3</w:t>
            </w:r>
          </w:p>
        </w:tc>
      </w:tr>
    </w:tbl>
    <w:p w:rsidR="00C903D7" w:rsidRDefault="00C903D7">
      <w:pPr>
        <w:widowControl/>
        <w:spacing w:line="360" w:lineRule="auto"/>
        <w:rPr>
          <w:rFonts w:ascii="宋体" w:hAnsi="宋体" w:hint="eastAsia"/>
          <w:b/>
          <w:sz w:val="24"/>
          <w:szCs w:val="24"/>
        </w:rPr>
      </w:pPr>
    </w:p>
    <w:p w:rsidR="00C903D7" w:rsidRDefault="00F25ED6">
      <w:pPr>
        <w:widowControl/>
        <w:spacing w:line="360" w:lineRule="auto"/>
        <w:rPr>
          <w:rFonts w:ascii="宋体" w:hAnsi="宋体" w:cs="微软雅黑"/>
          <w:b/>
          <w:bCs/>
          <w:sz w:val="24"/>
          <w:szCs w:val="24"/>
        </w:rPr>
      </w:pPr>
      <w:r>
        <w:rPr>
          <w:rFonts w:ascii="宋体" w:hAnsi="宋体" w:hint="eastAsia"/>
          <w:b/>
          <w:sz w:val="24"/>
          <w:szCs w:val="24"/>
        </w:rPr>
        <w:t>附件：</w:t>
      </w:r>
      <w:r>
        <w:rPr>
          <w:rFonts w:ascii="宋体" w:hAnsi="宋体" w:cs="微软雅黑" w:hint="eastAsia"/>
          <w:b/>
          <w:bCs/>
          <w:sz w:val="24"/>
          <w:szCs w:val="24"/>
        </w:rPr>
        <w:t>航空航天学院团总支、学生会</w:t>
      </w:r>
      <w:r w:rsidR="00CE533A">
        <w:rPr>
          <w:rFonts w:ascii="宋体" w:hAnsi="宋体" w:cs="微软雅黑" w:hint="eastAsia"/>
          <w:b/>
          <w:bCs/>
          <w:sz w:val="24"/>
          <w:szCs w:val="24"/>
        </w:rPr>
        <w:t>各</w:t>
      </w:r>
      <w:r>
        <w:rPr>
          <w:rFonts w:ascii="宋体" w:hAnsi="宋体" w:cs="微软雅黑" w:hint="eastAsia"/>
          <w:b/>
          <w:bCs/>
          <w:sz w:val="24"/>
          <w:szCs w:val="24"/>
        </w:rPr>
        <w:t>部门</w:t>
      </w:r>
      <w:r w:rsidR="00CE533A">
        <w:rPr>
          <w:rFonts w:ascii="宋体" w:hAnsi="宋体" w:cs="微软雅黑" w:hint="eastAsia"/>
          <w:b/>
          <w:bCs/>
          <w:sz w:val="24"/>
          <w:szCs w:val="24"/>
        </w:rPr>
        <w:t>负责人</w:t>
      </w:r>
      <w:r>
        <w:rPr>
          <w:rFonts w:ascii="宋体" w:hAnsi="宋体" w:cs="微软雅黑" w:hint="eastAsia"/>
          <w:b/>
          <w:bCs/>
          <w:sz w:val="24"/>
          <w:szCs w:val="24"/>
        </w:rPr>
        <w:t>职能介绍</w:t>
      </w:r>
    </w:p>
    <w:p w:rsidR="00C903D7" w:rsidRDefault="00F25ED6">
      <w:pPr>
        <w:spacing w:line="360" w:lineRule="auto"/>
        <w:jc w:val="left"/>
        <w:rPr>
          <w:rFonts w:ascii="宋体" w:hAnsi="宋体"/>
          <w:b/>
          <w:sz w:val="24"/>
          <w:szCs w:val="24"/>
        </w:rPr>
      </w:pPr>
      <w:r>
        <w:rPr>
          <w:rFonts w:ascii="宋体" w:hAnsi="宋体" w:hint="eastAsia"/>
          <w:b/>
          <w:sz w:val="24"/>
          <w:szCs w:val="24"/>
        </w:rPr>
        <w:t>一、航空航天学院团总支</w:t>
      </w:r>
    </w:p>
    <w:p w:rsidR="00C903D7" w:rsidRDefault="00CE533A">
      <w:pPr>
        <w:spacing w:line="360" w:lineRule="auto"/>
        <w:jc w:val="left"/>
        <w:rPr>
          <w:rFonts w:ascii="宋体" w:hAnsi="宋体"/>
          <w:b/>
          <w:sz w:val="24"/>
          <w:szCs w:val="24"/>
        </w:rPr>
      </w:pPr>
      <w:r>
        <w:rPr>
          <w:rFonts w:ascii="宋体" w:hAnsi="宋体"/>
          <w:b/>
          <w:sz w:val="24"/>
          <w:szCs w:val="24"/>
        </w:rPr>
        <w:t>1</w:t>
      </w:r>
      <w:r w:rsidR="00F25ED6">
        <w:rPr>
          <w:rFonts w:ascii="宋体" w:hAnsi="宋体" w:hint="eastAsia"/>
          <w:b/>
          <w:sz w:val="24"/>
          <w:szCs w:val="24"/>
        </w:rPr>
        <w:t>、团总支组织部</w:t>
      </w:r>
    </w:p>
    <w:p w:rsidR="00C903D7" w:rsidRDefault="00F25ED6">
      <w:pPr>
        <w:spacing w:line="360" w:lineRule="auto"/>
        <w:ind w:firstLineChars="200" w:firstLine="480"/>
        <w:jc w:val="left"/>
        <w:rPr>
          <w:rFonts w:ascii="宋体" w:hAnsi="宋体"/>
          <w:sz w:val="24"/>
          <w:szCs w:val="24"/>
        </w:rPr>
      </w:pPr>
      <w:r>
        <w:rPr>
          <w:rFonts w:ascii="宋体" w:hAnsi="宋体" w:hint="eastAsia"/>
          <w:sz w:val="24"/>
          <w:szCs w:val="24"/>
        </w:rPr>
        <w:t>航空航天学院团总支组织部是负责航空航天学院团的基层组织建设、学生干部管理和智慧团建等相关工作的职能部门。</w:t>
      </w:r>
    </w:p>
    <w:p w:rsidR="00C903D7" w:rsidRDefault="00F25ED6">
      <w:pPr>
        <w:spacing w:line="360" w:lineRule="auto"/>
        <w:ind w:firstLineChars="200" w:firstLine="480"/>
        <w:jc w:val="left"/>
        <w:rPr>
          <w:rFonts w:ascii="宋体" w:hAnsi="宋体"/>
          <w:sz w:val="24"/>
          <w:szCs w:val="24"/>
        </w:rPr>
      </w:pPr>
      <w:r>
        <w:rPr>
          <w:rFonts w:ascii="宋体" w:hAnsi="宋体" w:hint="eastAsia"/>
          <w:sz w:val="24"/>
          <w:szCs w:val="24"/>
        </w:rPr>
        <w:t>主要职责：</w:t>
      </w:r>
    </w:p>
    <w:p w:rsidR="00C903D7" w:rsidRDefault="00F25ED6">
      <w:pPr>
        <w:spacing w:line="360" w:lineRule="auto"/>
        <w:ind w:firstLineChars="200" w:firstLine="480"/>
        <w:jc w:val="left"/>
        <w:rPr>
          <w:rFonts w:ascii="宋体" w:hAnsi="宋体"/>
          <w:sz w:val="24"/>
          <w:szCs w:val="24"/>
        </w:rPr>
      </w:pPr>
      <w:r>
        <w:rPr>
          <w:rFonts w:ascii="宋体" w:hAnsi="宋体" w:hint="eastAsia"/>
          <w:sz w:val="24"/>
          <w:szCs w:val="24"/>
        </w:rPr>
        <w:t>（1）负责学院团总支的思想建设、组织建设、制度建设工作，指导基层团组织开展好团建工作；</w:t>
      </w:r>
    </w:p>
    <w:p w:rsidR="00C903D7" w:rsidRDefault="00F25ED6">
      <w:pPr>
        <w:spacing w:line="360" w:lineRule="auto"/>
        <w:ind w:firstLineChars="200" w:firstLine="480"/>
        <w:jc w:val="left"/>
        <w:rPr>
          <w:rFonts w:ascii="宋体" w:hAnsi="宋体"/>
          <w:sz w:val="24"/>
          <w:szCs w:val="24"/>
        </w:rPr>
      </w:pPr>
      <w:r>
        <w:rPr>
          <w:rFonts w:ascii="宋体" w:hAnsi="宋体" w:hint="eastAsia"/>
          <w:sz w:val="24"/>
          <w:szCs w:val="24"/>
        </w:rPr>
        <w:t>（2）负责党建衔接工作，负责基层团建工作，负责团总支学生会、班团干部培训和指导，开展班长支书例会，对各团支部进行指导和评估；协助老师做好主题教育活动、策划主题团日活动、做好主题团日活动评比工作；</w:t>
      </w:r>
    </w:p>
    <w:p w:rsidR="00C903D7" w:rsidRDefault="00F25ED6">
      <w:pPr>
        <w:spacing w:line="360" w:lineRule="auto"/>
        <w:ind w:firstLineChars="200" w:firstLine="480"/>
        <w:jc w:val="left"/>
        <w:rPr>
          <w:rFonts w:ascii="宋体" w:hAnsi="宋体"/>
          <w:sz w:val="24"/>
          <w:szCs w:val="24"/>
        </w:rPr>
      </w:pPr>
      <w:r>
        <w:rPr>
          <w:rFonts w:ascii="宋体" w:hAnsi="宋体" w:hint="eastAsia"/>
          <w:sz w:val="24"/>
          <w:szCs w:val="24"/>
        </w:rPr>
        <w:t>（3）负责全院团员教育管理，负责各团支部团费收缴、团员证注册、团员</w:t>
      </w:r>
      <w:r>
        <w:rPr>
          <w:rFonts w:ascii="宋体" w:hAnsi="宋体" w:hint="eastAsia"/>
          <w:sz w:val="24"/>
          <w:szCs w:val="24"/>
        </w:rPr>
        <w:lastRenderedPageBreak/>
        <w:t>档案管理、团组织关系转接、智慧团建系统建设、团员信息统计等基础团务工作，团员发展等相关工作，开展“智慧团建”工作。</w:t>
      </w:r>
    </w:p>
    <w:p w:rsidR="00F56416" w:rsidRDefault="00F56416">
      <w:pPr>
        <w:spacing w:line="360" w:lineRule="auto"/>
        <w:ind w:firstLineChars="200" w:firstLine="480"/>
        <w:jc w:val="left"/>
        <w:rPr>
          <w:rFonts w:ascii="宋体" w:hAnsi="宋体"/>
          <w:sz w:val="24"/>
          <w:szCs w:val="24"/>
        </w:rPr>
      </w:pPr>
      <w:r>
        <w:rPr>
          <w:rFonts w:ascii="宋体" w:hAnsi="宋体" w:hint="eastAsia"/>
          <w:sz w:val="24"/>
          <w:szCs w:val="24"/>
        </w:rPr>
        <w:t>（4）负责航空航天学院学生的思想引领工作，开展形势政策教育工作和政治理论学习和青年大学习等工作；</w:t>
      </w:r>
    </w:p>
    <w:p w:rsidR="00C903D7" w:rsidRDefault="00C903D7">
      <w:pPr>
        <w:spacing w:line="360" w:lineRule="auto"/>
        <w:ind w:firstLineChars="200" w:firstLine="480"/>
        <w:jc w:val="left"/>
        <w:rPr>
          <w:rFonts w:ascii="宋体" w:hAnsi="宋体"/>
          <w:sz w:val="24"/>
          <w:szCs w:val="24"/>
        </w:rPr>
      </w:pPr>
    </w:p>
    <w:p w:rsidR="00C903D7" w:rsidRDefault="00CE533A">
      <w:pPr>
        <w:spacing w:line="360" w:lineRule="auto"/>
        <w:rPr>
          <w:rFonts w:ascii="宋体" w:hAnsi="宋体"/>
          <w:b/>
          <w:sz w:val="24"/>
          <w:szCs w:val="24"/>
        </w:rPr>
      </w:pPr>
      <w:r>
        <w:rPr>
          <w:rFonts w:ascii="宋体" w:hAnsi="宋体"/>
          <w:b/>
          <w:sz w:val="24"/>
          <w:szCs w:val="24"/>
        </w:rPr>
        <w:t>2</w:t>
      </w:r>
      <w:r w:rsidR="00F25ED6">
        <w:rPr>
          <w:rFonts w:ascii="宋体" w:hAnsi="宋体" w:hint="eastAsia"/>
          <w:b/>
          <w:sz w:val="24"/>
          <w:szCs w:val="24"/>
        </w:rPr>
        <w:t>、宣传部</w:t>
      </w:r>
    </w:p>
    <w:p w:rsidR="00C903D7" w:rsidRDefault="00F25ED6">
      <w:pPr>
        <w:spacing w:line="360" w:lineRule="auto"/>
        <w:ind w:firstLineChars="200" w:firstLine="480"/>
        <w:jc w:val="left"/>
        <w:rPr>
          <w:rFonts w:ascii="宋体" w:hAnsi="宋体"/>
          <w:sz w:val="24"/>
          <w:szCs w:val="24"/>
        </w:rPr>
      </w:pPr>
      <w:r>
        <w:rPr>
          <w:rFonts w:ascii="宋体" w:hAnsi="宋体" w:hint="eastAsia"/>
          <w:sz w:val="24"/>
          <w:szCs w:val="24"/>
        </w:rPr>
        <w:t>航空航天学院团总支宣传部是负责航空航天学院团总支的思想政治教育工作和新闻宣传工作的职能部门，通过微信、微博、QQ等新媒体平台协助学院进行各类宣传工作、打造学院品牌形象、扩大学院影响力的宣传部门。</w:t>
      </w:r>
    </w:p>
    <w:p w:rsidR="00C903D7" w:rsidRDefault="00F25ED6">
      <w:pPr>
        <w:spacing w:line="360" w:lineRule="auto"/>
        <w:ind w:firstLineChars="200" w:firstLine="480"/>
        <w:jc w:val="left"/>
        <w:rPr>
          <w:rFonts w:ascii="宋体" w:hAnsi="宋体"/>
          <w:sz w:val="24"/>
          <w:szCs w:val="24"/>
        </w:rPr>
      </w:pPr>
      <w:r>
        <w:rPr>
          <w:rFonts w:ascii="宋体" w:hAnsi="宋体" w:hint="eastAsia"/>
          <w:sz w:val="24"/>
          <w:szCs w:val="24"/>
        </w:rPr>
        <w:t>主要职责：</w:t>
      </w:r>
    </w:p>
    <w:p w:rsidR="00C903D7" w:rsidRDefault="00F25ED6" w:rsidP="00F56416">
      <w:pPr>
        <w:spacing w:line="360" w:lineRule="auto"/>
        <w:ind w:left="480"/>
        <w:jc w:val="left"/>
        <w:rPr>
          <w:rFonts w:ascii="宋体" w:hAnsi="宋体"/>
          <w:sz w:val="24"/>
          <w:szCs w:val="24"/>
        </w:rPr>
      </w:pPr>
      <w:r>
        <w:rPr>
          <w:rFonts w:ascii="宋体" w:hAnsi="宋体" w:hint="eastAsia"/>
          <w:sz w:val="24"/>
          <w:szCs w:val="24"/>
        </w:rPr>
        <w:t>（1）负责校园文化建设，与有关部门配合，宣传学院精品文化、塑造先进典型；</w:t>
      </w:r>
    </w:p>
    <w:p w:rsidR="00C903D7" w:rsidRDefault="00F25ED6">
      <w:pPr>
        <w:spacing w:line="360" w:lineRule="auto"/>
        <w:ind w:firstLineChars="200" w:firstLine="480"/>
        <w:jc w:val="left"/>
        <w:rPr>
          <w:rFonts w:ascii="宋体" w:hAnsi="宋体"/>
          <w:sz w:val="24"/>
          <w:szCs w:val="24"/>
        </w:rPr>
      </w:pPr>
      <w:r>
        <w:rPr>
          <w:rFonts w:ascii="宋体" w:hAnsi="宋体" w:hint="eastAsia"/>
          <w:sz w:val="24"/>
          <w:szCs w:val="24"/>
        </w:rPr>
        <w:t>（</w:t>
      </w:r>
      <w:r w:rsidR="00F56416">
        <w:rPr>
          <w:rFonts w:ascii="宋体" w:hAnsi="宋体"/>
          <w:sz w:val="24"/>
          <w:szCs w:val="24"/>
        </w:rPr>
        <w:t>2</w:t>
      </w:r>
      <w:r>
        <w:rPr>
          <w:rFonts w:ascii="宋体" w:hAnsi="宋体" w:hint="eastAsia"/>
          <w:sz w:val="24"/>
          <w:szCs w:val="24"/>
        </w:rPr>
        <w:t>）宣传党团理论、路线、方针、政策，用最新、最快、最准确的文字、图片、漫画、语音、视频等信息做好文化宣传工作；</w:t>
      </w:r>
    </w:p>
    <w:p w:rsidR="00C903D7" w:rsidRDefault="00F25ED6">
      <w:pPr>
        <w:spacing w:line="360" w:lineRule="auto"/>
        <w:ind w:firstLineChars="200" w:firstLine="480"/>
        <w:jc w:val="left"/>
        <w:rPr>
          <w:rFonts w:ascii="宋体" w:hAnsi="宋体"/>
          <w:sz w:val="24"/>
          <w:szCs w:val="24"/>
        </w:rPr>
      </w:pPr>
      <w:r>
        <w:rPr>
          <w:rFonts w:ascii="宋体" w:hAnsi="宋体" w:hint="eastAsia"/>
          <w:sz w:val="24"/>
          <w:szCs w:val="24"/>
        </w:rPr>
        <w:t>（</w:t>
      </w:r>
      <w:r w:rsidR="00F56416">
        <w:rPr>
          <w:rFonts w:ascii="宋体" w:hAnsi="宋体"/>
          <w:sz w:val="24"/>
          <w:szCs w:val="24"/>
        </w:rPr>
        <w:t>3</w:t>
      </w:r>
      <w:r>
        <w:rPr>
          <w:rFonts w:ascii="宋体" w:hAnsi="宋体" w:hint="eastAsia"/>
          <w:sz w:val="24"/>
          <w:szCs w:val="24"/>
        </w:rPr>
        <w:t>）建立学院学生宣传队伍，做好学院日常宣传工作，负责学院各类宣传平台的规划、建设、管理、维护，做好氛围营造工作；</w:t>
      </w:r>
    </w:p>
    <w:p w:rsidR="00C903D7" w:rsidRDefault="00F25ED6">
      <w:pPr>
        <w:spacing w:line="360" w:lineRule="auto"/>
        <w:ind w:firstLineChars="200" w:firstLine="480"/>
        <w:jc w:val="left"/>
        <w:rPr>
          <w:rFonts w:ascii="宋体" w:hAnsi="宋体"/>
          <w:sz w:val="24"/>
          <w:szCs w:val="24"/>
        </w:rPr>
      </w:pPr>
      <w:r>
        <w:rPr>
          <w:rFonts w:ascii="宋体" w:hAnsi="宋体" w:hint="eastAsia"/>
          <w:sz w:val="24"/>
          <w:szCs w:val="24"/>
        </w:rPr>
        <w:t>（</w:t>
      </w:r>
      <w:r w:rsidR="00F56416">
        <w:rPr>
          <w:rFonts w:ascii="宋体" w:hAnsi="宋体"/>
          <w:sz w:val="24"/>
          <w:szCs w:val="24"/>
        </w:rPr>
        <w:t>4</w:t>
      </w:r>
      <w:r>
        <w:rPr>
          <w:rFonts w:ascii="宋体" w:hAnsi="宋体" w:hint="eastAsia"/>
          <w:sz w:val="24"/>
          <w:szCs w:val="24"/>
        </w:rPr>
        <w:t>）围绕学校和学院的中心工作，打造宣传高地，发挥舆论引导作用；组织、协调对外宣传工作，加强与校内外新闻媒体的联系，树立学院良好的社会形象。</w:t>
      </w:r>
    </w:p>
    <w:p w:rsidR="00C903D7" w:rsidRDefault="00F25ED6" w:rsidP="00172438">
      <w:pPr>
        <w:spacing w:line="360" w:lineRule="auto"/>
        <w:ind w:firstLineChars="200" w:firstLine="480"/>
        <w:jc w:val="left"/>
        <w:rPr>
          <w:rFonts w:ascii="宋体" w:hAnsi="宋体"/>
          <w:sz w:val="24"/>
          <w:szCs w:val="24"/>
        </w:rPr>
      </w:pPr>
      <w:r>
        <w:rPr>
          <w:rFonts w:ascii="宋体" w:hAnsi="宋体" w:hint="eastAsia"/>
          <w:sz w:val="24"/>
          <w:szCs w:val="24"/>
        </w:rPr>
        <w:t>（</w:t>
      </w:r>
      <w:r w:rsidR="00F56416">
        <w:rPr>
          <w:rFonts w:ascii="宋体" w:hAnsi="宋体"/>
          <w:sz w:val="24"/>
          <w:szCs w:val="24"/>
        </w:rPr>
        <w:t>5</w:t>
      </w:r>
      <w:r>
        <w:rPr>
          <w:rFonts w:ascii="宋体" w:hAnsi="宋体" w:hint="eastAsia"/>
          <w:sz w:val="24"/>
          <w:szCs w:val="24"/>
        </w:rPr>
        <w:t>）负责学院拍照写稿的相关工作，维护官方网站、QQ相关活动的宣传。积极发掘、培养新媒体宣传人员，为学院宣传工作储备骨干力量；</w:t>
      </w:r>
    </w:p>
    <w:p w:rsidR="00C903D7" w:rsidRDefault="00F25ED6">
      <w:pPr>
        <w:spacing w:line="360" w:lineRule="auto"/>
        <w:ind w:firstLineChars="200" w:firstLine="480"/>
        <w:jc w:val="left"/>
        <w:rPr>
          <w:rFonts w:ascii="宋体" w:hAnsi="宋体"/>
          <w:sz w:val="24"/>
          <w:szCs w:val="24"/>
        </w:rPr>
      </w:pPr>
      <w:r>
        <w:rPr>
          <w:rFonts w:ascii="宋体" w:hAnsi="宋体" w:hint="eastAsia"/>
          <w:sz w:val="24"/>
          <w:szCs w:val="24"/>
        </w:rPr>
        <w:t>（</w:t>
      </w:r>
      <w:r w:rsidR="00F56416">
        <w:rPr>
          <w:rFonts w:ascii="宋体" w:hAnsi="宋体" w:hint="eastAsia"/>
          <w:sz w:val="24"/>
          <w:szCs w:val="24"/>
        </w:rPr>
        <w:t>6</w:t>
      </w:r>
      <w:r>
        <w:rPr>
          <w:rFonts w:ascii="宋体" w:hAnsi="宋体" w:hint="eastAsia"/>
          <w:sz w:val="24"/>
          <w:szCs w:val="24"/>
        </w:rPr>
        <w:t>）负责学生网络思想政治教育工作，提升学生新媒体素养，包括PS、拍视频、视频剪辑等工作；充分利用微信、微博、QQ等新媒体平台，开展学院活动宣传，展示学院形象。</w:t>
      </w:r>
    </w:p>
    <w:p w:rsidR="00C903D7" w:rsidRPr="00F56416" w:rsidRDefault="00C903D7">
      <w:pPr>
        <w:spacing w:line="360" w:lineRule="auto"/>
        <w:ind w:firstLineChars="200" w:firstLine="480"/>
        <w:jc w:val="left"/>
        <w:rPr>
          <w:rFonts w:ascii="宋体" w:hAnsi="宋体"/>
          <w:sz w:val="24"/>
          <w:szCs w:val="24"/>
        </w:rPr>
      </w:pPr>
    </w:p>
    <w:p w:rsidR="00C903D7" w:rsidRDefault="00CE533A">
      <w:pPr>
        <w:spacing w:line="360" w:lineRule="auto"/>
        <w:rPr>
          <w:rFonts w:ascii="宋体" w:hAnsi="宋体"/>
          <w:b/>
          <w:sz w:val="24"/>
          <w:szCs w:val="24"/>
        </w:rPr>
      </w:pPr>
      <w:r>
        <w:rPr>
          <w:rFonts w:ascii="宋体" w:hAnsi="宋体"/>
          <w:b/>
          <w:sz w:val="24"/>
          <w:szCs w:val="24"/>
        </w:rPr>
        <w:t>3</w:t>
      </w:r>
      <w:r w:rsidR="00F25ED6">
        <w:rPr>
          <w:rFonts w:ascii="宋体" w:hAnsi="宋体" w:hint="eastAsia"/>
          <w:b/>
          <w:sz w:val="24"/>
          <w:szCs w:val="24"/>
        </w:rPr>
        <w:t>、科技实践部</w:t>
      </w:r>
    </w:p>
    <w:p w:rsidR="00C903D7" w:rsidRDefault="00F25ED6">
      <w:pPr>
        <w:spacing w:line="360" w:lineRule="auto"/>
        <w:ind w:firstLineChars="200" w:firstLine="480"/>
        <w:jc w:val="left"/>
        <w:rPr>
          <w:rFonts w:ascii="宋体" w:hAnsi="宋体"/>
          <w:sz w:val="24"/>
          <w:szCs w:val="24"/>
        </w:rPr>
      </w:pPr>
      <w:r>
        <w:rPr>
          <w:rFonts w:ascii="宋体" w:hAnsi="宋体" w:hint="eastAsia"/>
          <w:sz w:val="24"/>
          <w:szCs w:val="24"/>
        </w:rPr>
        <w:t>科技实践部是学生会负责组织科技实践相关活动，培养学生科技创新和社会实践能力的职能部门。</w:t>
      </w:r>
    </w:p>
    <w:p w:rsidR="00C903D7" w:rsidRDefault="00F25ED6">
      <w:pPr>
        <w:spacing w:line="360" w:lineRule="auto"/>
        <w:ind w:firstLineChars="200" w:firstLine="480"/>
        <w:jc w:val="left"/>
        <w:rPr>
          <w:rFonts w:ascii="宋体" w:hAnsi="宋体"/>
          <w:sz w:val="24"/>
          <w:szCs w:val="24"/>
        </w:rPr>
      </w:pPr>
      <w:r>
        <w:rPr>
          <w:rFonts w:ascii="宋体" w:hAnsi="宋体" w:hint="eastAsia"/>
          <w:sz w:val="24"/>
          <w:szCs w:val="24"/>
        </w:rPr>
        <w:t>主要职责：</w:t>
      </w:r>
    </w:p>
    <w:p w:rsidR="00C903D7" w:rsidRDefault="00F25ED6">
      <w:pPr>
        <w:numPr>
          <w:ilvl w:val="0"/>
          <w:numId w:val="1"/>
        </w:numPr>
        <w:spacing w:line="360" w:lineRule="auto"/>
        <w:ind w:firstLineChars="200" w:firstLine="480"/>
        <w:jc w:val="left"/>
        <w:rPr>
          <w:rFonts w:ascii="宋体" w:hAnsi="宋体"/>
          <w:sz w:val="24"/>
          <w:szCs w:val="24"/>
        </w:rPr>
      </w:pPr>
      <w:r>
        <w:rPr>
          <w:rFonts w:ascii="宋体" w:hAnsi="宋体" w:hint="eastAsia"/>
          <w:sz w:val="24"/>
          <w:szCs w:val="24"/>
        </w:rPr>
        <w:lastRenderedPageBreak/>
        <w:t>负责组织开展学院的科创活动和竞赛，营造科技创新氛围，组织开展各类科技、科研、创业活动，激发同学们的科研兴趣，营造良好的科研创业文化氛围，挖掘创新创业能力突出的项目与团队，推荐优秀参加校级、省级、国家级创新创业竞赛和学科竞赛项目；</w:t>
      </w:r>
    </w:p>
    <w:p w:rsidR="00C903D7" w:rsidRDefault="00F25ED6">
      <w:pPr>
        <w:spacing w:line="360" w:lineRule="auto"/>
        <w:ind w:firstLineChars="200" w:firstLine="480"/>
        <w:jc w:val="left"/>
        <w:rPr>
          <w:rFonts w:ascii="宋体" w:hAnsi="宋体"/>
          <w:sz w:val="24"/>
          <w:szCs w:val="24"/>
        </w:rPr>
      </w:pPr>
      <w:r>
        <w:rPr>
          <w:rFonts w:ascii="宋体" w:hAnsi="宋体" w:hint="eastAsia"/>
          <w:sz w:val="24"/>
          <w:szCs w:val="24"/>
        </w:rPr>
        <w:t>（2）负责搭建学生社会实践平台，与社会企事业单位、社会团体等建立密切联系；</w:t>
      </w:r>
    </w:p>
    <w:p w:rsidR="00C903D7" w:rsidRDefault="00F25ED6">
      <w:pPr>
        <w:spacing w:line="360" w:lineRule="auto"/>
        <w:ind w:left="480"/>
        <w:jc w:val="left"/>
        <w:rPr>
          <w:rFonts w:ascii="宋体" w:hAnsi="宋体"/>
          <w:sz w:val="24"/>
          <w:szCs w:val="24"/>
        </w:rPr>
      </w:pPr>
      <w:r>
        <w:rPr>
          <w:rFonts w:ascii="宋体" w:hAnsi="宋体" w:hint="eastAsia"/>
          <w:sz w:val="24"/>
          <w:szCs w:val="24"/>
        </w:rPr>
        <w:t>（3）负责对校外联络开展学院对外社会联系及相关实习实训等活动；</w:t>
      </w:r>
    </w:p>
    <w:p w:rsidR="00C903D7" w:rsidRDefault="00F25ED6" w:rsidP="00F25ED6">
      <w:pPr>
        <w:spacing w:line="360" w:lineRule="auto"/>
        <w:ind w:firstLineChars="200" w:firstLine="480"/>
        <w:jc w:val="left"/>
        <w:rPr>
          <w:rFonts w:ascii="宋体" w:hAnsi="宋体"/>
          <w:sz w:val="24"/>
          <w:szCs w:val="24"/>
        </w:rPr>
      </w:pPr>
      <w:r>
        <w:rPr>
          <w:rFonts w:ascii="宋体" w:hAnsi="宋体" w:hint="eastAsia"/>
          <w:sz w:val="24"/>
          <w:szCs w:val="24"/>
        </w:rPr>
        <w:t>（4）负责大学生社会实践活动，如暑期“三下乡”社会实践、寒假社会实践活动。</w:t>
      </w:r>
    </w:p>
    <w:p w:rsidR="00F56416" w:rsidRDefault="00F56416" w:rsidP="00F25ED6">
      <w:pPr>
        <w:spacing w:line="360" w:lineRule="auto"/>
        <w:ind w:firstLineChars="200" w:firstLine="480"/>
        <w:jc w:val="left"/>
        <w:rPr>
          <w:rFonts w:ascii="宋体" w:hAnsi="宋体"/>
          <w:sz w:val="24"/>
          <w:szCs w:val="24"/>
        </w:rPr>
      </w:pPr>
    </w:p>
    <w:p w:rsidR="00C903D7" w:rsidRDefault="00CE533A">
      <w:pPr>
        <w:spacing w:line="360" w:lineRule="auto"/>
        <w:jc w:val="left"/>
        <w:rPr>
          <w:rFonts w:ascii="宋体" w:hAnsi="宋体"/>
          <w:b/>
          <w:sz w:val="24"/>
          <w:szCs w:val="24"/>
        </w:rPr>
      </w:pPr>
      <w:r>
        <w:rPr>
          <w:rFonts w:ascii="宋体" w:hAnsi="宋体"/>
          <w:b/>
          <w:sz w:val="24"/>
          <w:szCs w:val="24"/>
        </w:rPr>
        <w:t>4</w:t>
      </w:r>
      <w:r w:rsidR="00F25ED6">
        <w:rPr>
          <w:rFonts w:ascii="宋体" w:hAnsi="宋体" w:hint="eastAsia"/>
          <w:b/>
          <w:sz w:val="24"/>
          <w:szCs w:val="24"/>
        </w:rPr>
        <w:t>、青年志愿者服务队</w:t>
      </w:r>
    </w:p>
    <w:p w:rsidR="00C903D7" w:rsidRDefault="00F25ED6">
      <w:pPr>
        <w:spacing w:line="360" w:lineRule="auto"/>
        <w:ind w:firstLine="420"/>
        <w:jc w:val="left"/>
        <w:rPr>
          <w:rFonts w:ascii="宋体" w:hAnsi="宋体"/>
          <w:b/>
          <w:sz w:val="24"/>
          <w:szCs w:val="24"/>
        </w:rPr>
      </w:pPr>
      <w:r>
        <w:rPr>
          <w:rFonts w:ascii="宋体" w:hAnsi="宋体" w:hint="eastAsia"/>
          <w:sz w:val="24"/>
          <w:szCs w:val="24"/>
        </w:rPr>
        <w:t>青年志愿者服务队是学生会负责组织、指导志愿者服务工作的职能部门。</w:t>
      </w:r>
    </w:p>
    <w:p w:rsidR="00C903D7" w:rsidRDefault="00F25ED6">
      <w:pPr>
        <w:spacing w:line="360" w:lineRule="auto"/>
        <w:ind w:firstLine="420"/>
        <w:jc w:val="left"/>
        <w:rPr>
          <w:rFonts w:ascii="宋体" w:hAnsi="宋体"/>
          <w:sz w:val="24"/>
          <w:szCs w:val="24"/>
        </w:rPr>
      </w:pPr>
      <w:r>
        <w:rPr>
          <w:rFonts w:ascii="宋体" w:hAnsi="宋体" w:hint="eastAsia"/>
          <w:sz w:val="24"/>
          <w:szCs w:val="24"/>
        </w:rPr>
        <w:t>主要职责：</w:t>
      </w:r>
    </w:p>
    <w:p w:rsidR="00C903D7" w:rsidRDefault="00F25ED6">
      <w:pPr>
        <w:numPr>
          <w:ilvl w:val="0"/>
          <w:numId w:val="2"/>
        </w:numPr>
        <w:spacing w:line="360" w:lineRule="auto"/>
        <w:ind w:firstLineChars="200" w:firstLine="480"/>
        <w:jc w:val="left"/>
        <w:rPr>
          <w:rFonts w:ascii="宋体" w:hAnsi="宋体"/>
          <w:sz w:val="24"/>
          <w:szCs w:val="24"/>
        </w:rPr>
      </w:pPr>
      <w:r>
        <w:rPr>
          <w:rFonts w:ascii="宋体" w:hAnsi="宋体" w:hint="eastAsia"/>
          <w:sz w:val="24"/>
          <w:szCs w:val="24"/>
        </w:rPr>
        <w:t>宣传倡导志愿服务精神，培养学院学生的志愿精神与服务能力；</w:t>
      </w:r>
    </w:p>
    <w:p w:rsidR="00C903D7" w:rsidRDefault="00F25ED6">
      <w:pPr>
        <w:numPr>
          <w:ilvl w:val="0"/>
          <w:numId w:val="2"/>
        </w:numPr>
        <w:spacing w:line="360" w:lineRule="auto"/>
        <w:ind w:firstLineChars="200" w:firstLine="480"/>
        <w:jc w:val="left"/>
        <w:rPr>
          <w:rFonts w:ascii="宋体" w:hAnsi="宋体"/>
          <w:sz w:val="24"/>
          <w:szCs w:val="24"/>
        </w:rPr>
      </w:pPr>
      <w:r>
        <w:rPr>
          <w:rFonts w:ascii="宋体" w:hAnsi="宋体" w:hint="eastAsia"/>
          <w:sz w:val="24"/>
          <w:szCs w:val="24"/>
        </w:rPr>
        <w:t>为学院学校发展、社区建设、抢险救灾、大型社会活动等公益事业提供志愿服务；</w:t>
      </w:r>
    </w:p>
    <w:p w:rsidR="00C903D7" w:rsidRDefault="00F25ED6">
      <w:pPr>
        <w:numPr>
          <w:ilvl w:val="0"/>
          <w:numId w:val="2"/>
        </w:numPr>
        <w:spacing w:line="360" w:lineRule="auto"/>
        <w:ind w:firstLineChars="200" w:firstLine="480"/>
        <w:jc w:val="left"/>
        <w:rPr>
          <w:rFonts w:ascii="宋体" w:hAnsi="宋体"/>
          <w:sz w:val="24"/>
          <w:szCs w:val="24"/>
        </w:rPr>
      </w:pPr>
      <w:r>
        <w:rPr>
          <w:rFonts w:ascii="宋体" w:hAnsi="宋体" w:hint="eastAsia"/>
          <w:sz w:val="24"/>
          <w:szCs w:val="24"/>
        </w:rPr>
        <w:t>组织策划相关志愿服务活动，吸引更多力量加入志愿服务活动，营造“人人都是志愿者”的志愿文化氛围；</w:t>
      </w:r>
    </w:p>
    <w:p w:rsidR="00C903D7" w:rsidRDefault="00F25ED6" w:rsidP="00F25ED6">
      <w:pPr>
        <w:numPr>
          <w:ilvl w:val="0"/>
          <w:numId w:val="2"/>
        </w:numPr>
        <w:spacing w:line="360" w:lineRule="auto"/>
        <w:ind w:firstLineChars="200" w:firstLine="480"/>
        <w:jc w:val="left"/>
        <w:rPr>
          <w:rFonts w:ascii="宋体" w:hAnsi="宋体"/>
          <w:sz w:val="24"/>
          <w:szCs w:val="24"/>
        </w:rPr>
      </w:pPr>
      <w:r>
        <w:rPr>
          <w:rFonts w:ascii="宋体" w:hAnsi="宋体" w:hint="eastAsia"/>
          <w:sz w:val="24"/>
          <w:szCs w:val="24"/>
        </w:rPr>
        <w:t>负责志愿者的招募、管理及培训工作。</w:t>
      </w:r>
    </w:p>
    <w:p w:rsidR="00F56416" w:rsidRPr="00F25ED6" w:rsidRDefault="00F56416" w:rsidP="00F56416">
      <w:pPr>
        <w:spacing w:line="360" w:lineRule="auto"/>
        <w:ind w:left="480"/>
        <w:jc w:val="left"/>
        <w:rPr>
          <w:rFonts w:ascii="宋体" w:hAnsi="宋体"/>
          <w:sz w:val="24"/>
          <w:szCs w:val="24"/>
        </w:rPr>
      </w:pPr>
    </w:p>
    <w:p w:rsidR="00C903D7" w:rsidRDefault="00CE533A">
      <w:pPr>
        <w:spacing w:line="360" w:lineRule="auto"/>
        <w:jc w:val="left"/>
        <w:rPr>
          <w:rFonts w:ascii="宋体" w:hAnsi="宋体"/>
          <w:b/>
          <w:sz w:val="24"/>
          <w:szCs w:val="24"/>
        </w:rPr>
      </w:pPr>
      <w:r>
        <w:rPr>
          <w:rFonts w:ascii="宋体" w:hAnsi="宋体"/>
          <w:b/>
          <w:sz w:val="24"/>
          <w:szCs w:val="24"/>
        </w:rPr>
        <w:t>5</w:t>
      </w:r>
      <w:r w:rsidR="00F25ED6">
        <w:rPr>
          <w:rFonts w:ascii="宋体" w:hAnsi="宋体" w:hint="eastAsia"/>
          <w:b/>
          <w:sz w:val="24"/>
          <w:szCs w:val="24"/>
        </w:rPr>
        <w:t>、易班工作站</w:t>
      </w:r>
    </w:p>
    <w:p w:rsidR="00C903D7" w:rsidRDefault="00F25ED6">
      <w:pPr>
        <w:spacing w:line="360" w:lineRule="auto"/>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航空航天学院易班工作站是通过易班平台为学生提供教育教学、生活服务、文化娱乐的综合性互动平台而设立的工作站。</w:t>
      </w:r>
    </w:p>
    <w:p w:rsidR="00C903D7" w:rsidRDefault="00F25ED6">
      <w:pPr>
        <w:spacing w:line="360" w:lineRule="auto"/>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（1）组织学院易班活动开展，易班主站新闻推送，向学院易班定期推送我院新闻，面向学校宣传我院风采，让易班走近师生。</w:t>
      </w:r>
      <w:r>
        <w:rPr>
          <w:rFonts w:asciiTheme="minorEastAsia" w:eastAsiaTheme="minorEastAsia" w:hAnsiTheme="minorEastAsia" w:hint="eastAsia"/>
          <w:sz w:val="24"/>
          <w:szCs w:val="24"/>
        </w:rPr>
        <w:br/>
        <w:t xml:space="preserve"> </w:t>
      </w:r>
      <w:r>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（2）进行活动宣传，收集活动数据，完善活动方案。</w:t>
      </w:r>
      <w:r>
        <w:rPr>
          <w:rFonts w:asciiTheme="minorEastAsia" w:eastAsiaTheme="minorEastAsia" w:hAnsiTheme="minorEastAsia" w:hint="eastAsia"/>
          <w:sz w:val="24"/>
          <w:szCs w:val="24"/>
        </w:rPr>
        <w:br/>
        <w:t xml:space="preserve"> </w:t>
      </w:r>
      <w:r>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（3）服务学生日常生活，收集用户反馈意见，进行疑问处理</w:t>
      </w:r>
      <w:r>
        <w:rPr>
          <w:rFonts w:asciiTheme="minorEastAsia" w:eastAsiaTheme="minorEastAsia" w:hAnsiTheme="minorEastAsia" w:hint="eastAsia"/>
          <w:sz w:val="24"/>
          <w:szCs w:val="24"/>
        </w:rPr>
        <w:br/>
      </w:r>
      <w:r>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（4）与学校易班保持密切联系，及时反馈各类错误，进行疑问咨询。</w:t>
      </w:r>
    </w:p>
    <w:p w:rsidR="00C903D7" w:rsidRDefault="00F25ED6">
      <w:pPr>
        <w:spacing w:line="360" w:lineRule="auto"/>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（5）负责考核班级易班工作，指导班级易班开展活动。</w:t>
      </w:r>
    </w:p>
    <w:p w:rsidR="00F25ED6" w:rsidRDefault="00F25ED6">
      <w:pPr>
        <w:spacing w:line="360" w:lineRule="auto"/>
        <w:ind w:firstLineChars="200" w:firstLine="480"/>
        <w:jc w:val="left"/>
        <w:rPr>
          <w:rFonts w:asciiTheme="minorEastAsia" w:eastAsiaTheme="minorEastAsia" w:hAnsiTheme="minorEastAsia"/>
          <w:sz w:val="24"/>
          <w:szCs w:val="24"/>
        </w:rPr>
      </w:pPr>
    </w:p>
    <w:p w:rsidR="00C903D7" w:rsidRDefault="00F25ED6">
      <w:pPr>
        <w:spacing w:line="360" w:lineRule="auto"/>
        <w:jc w:val="left"/>
        <w:rPr>
          <w:rFonts w:ascii="宋体" w:hAnsi="宋体"/>
          <w:b/>
          <w:sz w:val="24"/>
          <w:szCs w:val="24"/>
        </w:rPr>
      </w:pPr>
      <w:r>
        <w:rPr>
          <w:rFonts w:ascii="宋体" w:hAnsi="宋体" w:hint="eastAsia"/>
          <w:b/>
          <w:sz w:val="24"/>
          <w:szCs w:val="24"/>
        </w:rPr>
        <w:t>二、航空航天学院学生会</w:t>
      </w:r>
    </w:p>
    <w:p w:rsidR="00C903D7" w:rsidRDefault="00CE533A">
      <w:pPr>
        <w:spacing w:line="360" w:lineRule="auto"/>
        <w:jc w:val="left"/>
        <w:rPr>
          <w:rFonts w:ascii="宋体" w:hAnsi="宋体"/>
          <w:b/>
          <w:sz w:val="24"/>
          <w:szCs w:val="24"/>
        </w:rPr>
      </w:pPr>
      <w:r>
        <w:rPr>
          <w:rFonts w:ascii="宋体" w:hAnsi="宋体"/>
          <w:b/>
          <w:sz w:val="24"/>
          <w:szCs w:val="24"/>
        </w:rPr>
        <w:t>1</w:t>
      </w:r>
      <w:r w:rsidR="00F25ED6">
        <w:rPr>
          <w:rFonts w:ascii="宋体" w:hAnsi="宋体" w:hint="eastAsia"/>
          <w:b/>
          <w:sz w:val="24"/>
          <w:szCs w:val="24"/>
        </w:rPr>
        <w:t>、综合办公室</w:t>
      </w:r>
    </w:p>
    <w:p w:rsidR="00C903D7" w:rsidRDefault="00F25ED6">
      <w:pPr>
        <w:spacing w:line="360" w:lineRule="auto"/>
        <w:ind w:firstLineChars="200" w:firstLine="480"/>
        <w:jc w:val="left"/>
        <w:rPr>
          <w:rFonts w:ascii="宋体" w:hAnsi="宋体"/>
          <w:sz w:val="24"/>
          <w:szCs w:val="24"/>
        </w:rPr>
      </w:pPr>
      <w:r>
        <w:rPr>
          <w:rFonts w:ascii="宋体" w:hAnsi="宋体" w:hint="eastAsia"/>
          <w:sz w:val="24"/>
          <w:szCs w:val="24"/>
        </w:rPr>
        <w:t>综合办公室是学院对外联系的窗口、学生会的中枢机构，负责协调学生会各部门工作，保障学生会各项工作正常有序进行。</w:t>
      </w:r>
    </w:p>
    <w:p w:rsidR="00C903D7" w:rsidRDefault="00F25ED6">
      <w:pPr>
        <w:spacing w:line="360" w:lineRule="auto"/>
        <w:ind w:firstLineChars="200" w:firstLine="480"/>
        <w:jc w:val="left"/>
        <w:rPr>
          <w:rFonts w:ascii="宋体" w:hAnsi="宋体"/>
          <w:sz w:val="24"/>
          <w:szCs w:val="24"/>
        </w:rPr>
      </w:pPr>
      <w:r>
        <w:rPr>
          <w:rFonts w:ascii="宋体" w:hAnsi="宋体" w:hint="eastAsia"/>
          <w:sz w:val="24"/>
          <w:szCs w:val="24"/>
        </w:rPr>
        <w:t>主要职责：</w:t>
      </w:r>
    </w:p>
    <w:p w:rsidR="00C903D7" w:rsidRDefault="00F25ED6">
      <w:pPr>
        <w:spacing w:line="360" w:lineRule="auto"/>
        <w:jc w:val="left"/>
        <w:rPr>
          <w:rFonts w:ascii="宋体" w:hAnsi="宋体"/>
          <w:sz w:val="24"/>
          <w:szCs w:val="24"/>
        </w:rPr>
      </w:pPr>
      <w:r>
        <w:rPr>
          <w:rFonts w:ascii="宋体" w:hAnsi="宋体"/>
          <w:sz w:val="24"/>
          <w:szCs w:val="24"/>
        </w:rPr>
        <w:tab/>
      </w:r>
      <w:r>
        <w:rPr>
          <w:rFonts w:ascii="宋体" w:hAnsi="宋体" w:hint="eastAsia"/>
          <w:sz w:val="24"/>
          <w:szCs w:val="24"/>
        </w:rPr>
        <w:t>（1）组织起草、拟定和印发以学生会名义发布的公文、奖惩制度等，参与组织学院重要工作和重大决策的调查研究。</w:t>
      </w:r>
    </w:p>
    <w:p w:rsidR="00C903D7" w:rsidRDefault="00F25ED6">
      <w:pPr>
        <w:spacing w:line="360" w:lineRule="auto"/>
        <w:jc w:val="left"/>
        <w:rPr>
          <w:rFonts w:ascii="宋体" w:hAnsi="宋体"/>
          <w:sz w:val="24"/>
          <w:szCs w:val="24"/>
        </w:rPr>
      </w:pPr>
      <w:r>
        <w:rPr>
          <w:rFonts w:ascii="宋体" w:hAnsi="宋体"/>
          <w:sz w:val="24"/>
          <w:szCs w:val="24"/>
        </w:rPr>
        <w:tab/>
      </w:r>
      <w:r>
        <w:rPr>
          <w:rFonts w:ascii="宋体" w:hAnsi="宋体" w:hint="eastAsia"/>
          <w:sz w:val="24"/>
          <w:szCs w:val="24"/>
        </w:rPr>
        <w:t>（2）负责学院在籍同学的开学报道注册工作（包括新生接待）；负责学院物资统筹调配，负责学生会财务管理工作、物品和办公室管理工作，负责以学院学生会名义开展的对外联络工作。</w:t>
      </w:r>
    </w:p>
    <w:p w:rsidR="00C903D7" w:rsidRDefault="00C903D7">
      <w:pPr>
        <w:spacing w:line="360" w:lineRule="auto"/>
        <w:jc w:val="left"/>
        <w:rPr>
          <w:rFonts w:ascii="宋体" w:hAnsi="宋体"/>
          <w:sz w:val="24"/>
          <w:szCs w:val="24"/>
        </w:rPr>
      </w:pPr>
    </w:p>
    <w:p w:rsidR="00C903D7" w:rsidRDefault="00CE533A">
      <w:pPr>
        <w:spacing w:line="360" w:lineRule="auto"/>
        <w:jc w:val="left"/>
        <w:rPr>
          <w:rFonts w:ascii="宋体" w:hAnsi="宋体"/>
          <w:b/>
          <w:sz w:val="24"/>
          <w:szCs w:val="24"/>
        </w:rPr>
      </w:pPr>
      <w:r>
        <w:rPr>
          <w:rFonts w:ascii="宋体" w:hAnsi="宋体"/>
          <w:b/>
          <w:sz w:val="24"/>
          <w:szCs w:val="24"/>
        </w:rPr>
        <w:t>2</w:t>
      </w:r>
      <w:r w:rsidR="00F25ED6">
        <w:rPr>
          <w:rFonts w:ascii="宋体" w:hAnsi="宋体" w:hint="eastAsia"/>
          <w:b/>
          <w:sz w:val="24"/>
          <w:szCs w:val="24"/>
        </w:rPr>
        <w:t>、学习部</w:t>
      </w:r>
    </w:p>
    <w:p w:rsidR="00C903D7" w:rsidRDefault="00F25ED6">
      <w:pPr>
        <w:spacing w:line="360" w:lineRule="auto"/>
        <w:ind w:firstLineChars="200" w:firstLine="480"/>
        <w:jc w:val="left"/>
        <w:rPr>
          <w:rFonts w:ascii="宋体" w:hAnsi="宋体"/>
          <w:sz w:val="24"/>
          <w:szCs w:val="24"/>
        </w:rPr>
      </w:pPr>
      <w:r>
        <w:rPr>
          <w:rFonts w:ascii="宋体" w:hAnsi="宋体" w:hint="eastAsia"/>
          <w:sz w:val="24"/>
          <w:szCs w:val="24"/>
        </w:rPr>
        <w:t>学习部是学生会举办学习学术相关活动，激发学生学习的兴趣，促进学院学风建设，督促和管理学生日常学习的职能部门。</w:t>
      </w:r>
    </w:p>
    <w:p w:rsidR="00C903D7" w:rsidRDefault="00F25ED6">
      <w:pPr>
        <w:spacing w:line="360" w:lineRule="auto"/>
        <w:ind w:firstLineChars="200" w:firstLine="480"/>
        <w:jc w:val="left"/>
        <w:rPr>
          <w:rFonts w:ascii="宋体" w:hAnsi="宋体"/>
          <w:sz w:val="24"/>
          <w:szCs w:val="24"/>
        </w:rPr>
      </w:pPr>
      <w:r>
        <w:rPr>
          <w:rFonts w:ascii="宋体" w:hAnsi="宋体" w:hint="eastAsia"/>
          <w:sz w:val="24"/>
          <w:szCs w:val="24"/>
        </w:rPr>
        <w:t>主要职责：</w:t>
      </w:r>
    </w:p>
    <w:p w:rsidR="00C903D7" w:rsidRDefault="00F25ED6">
      <w:pPr>
        <w:numPr>
          <w:ilvl w:val="0"/>
          <w:numId w:val="3"/>
        </w:numPr>
        <w:spacing w:line="360" w:lineRule="auto"/>
        <w:ind w:firstLineChars="200" w:firstLine="480"/>
        <w:jc w:val="left"/>
        <w:rPr>
          <w:rFonts w:ascii="宋体" w:hAnsi="宋体"/>
          <w:sz w:val="24"/>
          <w:szCs w:val="24"/>
        </w:rPr>
      </w:pPr>
      <w:r>
        <w:rPr>
          <w:rFonts w:ascii="宋体" w:hAnsi="宋体" w:hint="eastAsia"/>
          <w:sz w:val="24"/>
          <w:szCs w:val="24"/>
        </w:rPr>
        <w:t>负责组织院内各项学习交流类活动，营造良好的学风，举办一系列的学风建设活动（如经验交流会、读书分享会、四级模拟考试等）；</w:t>
      </w:r>
    </w:p>
    <w:p w:rsidR="00C903D7" w:rsidRDefault="00F25ED6">
      <w:pPr>
        <w:numPr>
          <w:ilvl w:val="0"/>
          <w:numId w:val="3"/>
        </w:numPr>
        <w:spacing w:line="360" w:lineRule="auto"/>
        <w:ind w:firstLineChars="200" w:firstLine="480"/>
        <w:jc w:val="left"/>
        <w:rPr>
          <w:rFonts w:ascii="宋体" w:hAnsi="宋体"/>
          <w:sz w:val="24"/>
          <w:szCs w:val="24"/>
        </w:rPr>
      </w:pPr>
      <w:r>
        <w:rPr>
          <w:rFonts w:ascii="宋体" w:hAnsi="宋体" w:hint="eastAsia"/>
          <w:sz w:val="24"/>
          <w:szCs w:val="24"/>
        </w:rPr>
        <w:t xml:space="preserve">负责收集学生学习方面的相关信息，提供学习交流平台，协助组建兴趣小组开展兴趣活动，如辩论赛等； </w:t>
      </w:r>
    </w:p>
    <w:p w:rsidR="00C903D7" w:rsidRDefault="00F25ED6">
      <w:pPr>
        <w:numPr>
          <w:ilvl w:val="0"/>
          <w:numId w:val="3"/>
        </w:numPr>
        <w:spacing w:line="360" w:lineRule="auto"/>
        <w:ind w:firstLineChars="200" w:firstLine="480"/>
        <w:jc w:val="left"/>
        <w:rPr>
          <w:rFonts w:ascii="宋体" w:hAnsi="宋体"/>
          <w:sz w:val="24"/>
          <w:szCs w:val="24"/>
        </w:rPr>
      </w:pPr>
      <w:r>
        <w:rPr>
          <w:rFonts w:ascii="宋体" w:hAnsi="宋体" w:hint="eastAsia"/>
          <w:sz w:val="24"/>
          <w:szCs w:val="24"/>
        </w:rPr>
        <w:t>负责组织开展与校内其他学院及其他校外院校的学术交流活动，组织空天大讲堂。</w:t>
      </w:r>
    </w:p>
    <w:p w:rsidR="00F56416" w:rsidRDefault="00F56416" w:rsidP="00F56416">
      <w:pPr>
        <w:spacing w:line="360" w:lineRule="auto"/>
        <w:ind w:left="480"/>
        <w:jc w:val="left"/>
        <w:rPr>
          <w:rFonts w:ascii="宋体" w:hAnsi="宋体"/>
          <w:sz w:val="24"/>
          <w:szCs w:val="24"/>
        </w:rPr>
      </w:pPr>
    </w:p>
    <w:p w:rsidR="00C903D7" w:rsidRDefault="00CE533A">
      <w:pPr>
        <w:spacing w:line="360" w:lineRule="auto"/>
        <w:jc w:val="left"/>
        <w:rPr>
          <w:rFonts w:ascii="宋体" w:hAnsi="宋体"/>
          <w:b/>
          <w:sz w:val="24"/>
          <w:szCs w:val="24"/>
        </w:rPr>
      </w:pPr>
      <w:r>
        <w:rPr>
          <w:rFonts w:ascii="宋体" w:hAnsi="宋体"/>
          <w:b/>
          <w:sz w:val="24"/>
          <w:szCs w:val="24"/>
        </w:rPr>
        <w:t>3</w:t>
      </w:r>
      <w:r w:rsidR="00F25ED6">
        <w:rPr>
          <w:rFonts w:ascii="宋体" w:hAnsi="宋体" w:hint="eastAsia"/>
          <w:b/>
          <w:sz w:val="24"/>
          <w:szCs w:val="24"/>
        </w:rPr>
        <w:t>、文体部</w:t>
      </w:r>
    </w:p>
    <w:p w:rsidR="00C903D7" w:rsidRDefault="00F25ED6">
      <w:pPr>
        <w:pStyle w:val="ab"/>
        <w:spacing w:line="360" w:lineRule="auto"/>
        <w:ind w:firstLine="480"/>
        <w:jc w:val="left"/>
        <w:rPr>
          <w:rFonts w:ascii="宋体" w:hAnsi="宋体"/>
          <w:sz w:val="24"/>
          <w:szCs w:val="24"/>
        </w:rPr>
      </w:pPr>
      <w:r>
        <w:rPr>
          <w:rFonts w:ascii="宋体" w:hAnsi="宋体" w:hint="eastAsia"/>
          <w:sz w:val="24"/>
          <w:szCs w:val="24"/>
        </w:rPr>
        <w:t>文娱部是展现我院学生艺术才华的平台，培养同学对文娱活动的兴趣和爱好，施展我院同学的文艺才能，丰富同学的课余生活，向学院输送文艺人才和文艺节目，组织校内各项文艺活动。</w:t>
      </w:r>
    </w:p>
    <w:p w:rsidR="00C903D7" w:rsidRDefault="00F25ED6">
      <w:pPr>
        <w:pStyle w:val="ab"/>
        <w:spacing w:line="360" w:lineRule="auto"/>
        <w:ind w:firstLine="480"/>
        <w:jc w:val="left"/>
        <w:rPr>
          <w:rFonts w:ascii="宋体" w:hAnsi="宋体"/>
          <w:sz w:val="24"/>
          <w:szCs w:val="24"/>
        </w:rPr>
      </w:pPr>
      <w:r>
        <w:rPr>
          <w:rFonts w:ascii="宋体" w:hAnsi="宋体" w:hint="eastAsia"/>
          <w:sz w:val="24"/>
          <w:szCs w:val="24"/>
        </w:rPr>
        <w:t>主要职责：</w:t>
      </w:r>
    </w:p>
    <w:p w:rsidR="00C903D7" w:rsidRDefault="00F25ED6">
      <w:pPr>
        <w:spacing w:line="360" w:lineRule="auto"/>
        <w:ind w:firstLine="480"/>
        <w:jc w:val="left"/>
        <w:rPr>
          <w:rFonts w:ascii="宋体" w:hAnsi="宋体"/>
          <w:sz w:val="24"/>
          <w:szCs w:val="24"/>
        </w:rPr>
      </w:pPr>
      <w:r>
        <w:rPr>
          <w:rFonts w:ascii="宋体" w:hAnsi="宋体" w:hint="eastAsia"/>
          <w:sz w:val="24"/>
          <w:szCs w:val="24"/>
        </w:rPr>
        <w:t>1、负责学院组织开展文艺活动，如新生军训慰问演出，文艺晚会，毕业生</w:t>
      </w:r>
      <w:r>
        <w:rPr>
          <w:rFonts w:ascii="宋体" w:hAnsi="宋体" w:hint="eastAsia"/>
          <w:sz w:val="24"/>
          <w:szCs w:val="24"/>
        </w:rPr>
        <w:lastRenderedPageBreak/>
        <w:t>晚会等。</w:t>
      </w:r>
    </w:p>
    <w:p w:rsidR="00C903D7" w:rsidRDefault="00F25ED6">
      <w:pPr>
        <w:spacing w:line="360" w:lineRule="auto"/>
        <w:ind w:firstLine="480"/>
        <w:rPr>
          <w:rFonts w:ascii="宋体" w:hAnsi="宋体"/>
          <w:sz w:val="24"/>
          <w:szCs w:val="24"/>
        </w:rPr>
      </w:pPr>
      <w:r>
        <w:rPr>
          <w:rFonts w:ascii="宋体" w:hAnsi="宋体"/>
          <w:sz w:val="24"/>
          <w:szCs w:val="24"/>
        </w:rPr>
        <w:t>2</w:t>
      </w:r>
      <w:r>
        <w:rPr>
          <w:rFonts w:ascii="宋体" w:hAnsi="宋体" w:hint="eastAsia"/>
          <w:sz w:val="24"/>
          <w:szCs w:val="24"/>
        </w:rPr>
        <w:t>、负责学院组织开展的体育活动，包括新生运动会、专业间篮球赛、校运会方阵训练等。</w:t>
      </w:r>
    </w:p>
    <w:p w:rsidR="00C903D7" w:rsidRDefault="00F25ED6">
      <w:pPr>
        <w:spacing w:line="360" w:lineRule="auto"/>
        <w:ind w:firstLine="480"/>
        <w:rPr>
          <w:rFonts w:ascii="宋体" w:hAnsi="宋体"/>
          <w:sz w:val="24"/>
          <w:szCs w:val="24"/>
        </w:rPr>
      </w:pPr>
      <w:r>
        <w:rPr>
          <w:rFonts w:ascii="宋体" w:hAnsi="宋体"/>
          <w:sz w:val="24"/>
          <w:szCs w:val="24"/>
        </w:rPr>
        <w:t>3</w:t>
      </w:r>
      <w:r>
        <w:rPr>
          <w:rFonts w:ascii="宋体" w:hAnsi="宋体" w:hint="eastAsia"/>
          <w:sz w:val="24"/>
          <w:szCs w:val="24"/>
        </w:rPr>
        <w:t>、负责发掘学院文艺特长等人才，储备学院文艺骨干力量</w:t>
      </w:r>
      <w:r w:rsidR="00172438">
        <w:rPr>
          <w:rFonts w:ascii="宋体" w:hAnsi="宋体" w:hint="eastAsia"/>
          <w:sz w:val="24"/>
          <w:szCs w:val="24"/>
        </w:rPr>
        <w:t>。</w:t>
      </w:r>
    </w:p>
    <w:p w:rsidR="00F56416" w:rsidRDefault="00F56416">
      <w:pPr>
        <w:spacing w:line="360" w:lineRule="auto"/>
        <w:ind w:firstLine="480"/>
        <w:rPr>
          <w:rFonts w:ascii="宋体" w:hAnsi="宋体"/>
          <w:sz w:val="24"/>
          <w:szCs w:val="24"/>
        </w:rPr>
      </w:pPr>
      <w:bookmarkStart w:id="0" w:name="_GoBack"/>
      <w:bookmarkEnd w:id="0"/>
    </w:p>
    <w:p w:rsidR="00C903D7" w:rsidRDefault="00CE533A">
      <w:pPr>
        <w:spacing w:line="360" w:lineRule="auto"/>
        <w:jc w:val="left"/>
        <w:rPr>
          <w:rFonts w:ascii="宋体" w:hAnsi="宋体"/>
          <w:b/>
          <w:sz w:val="24"/>
          <w:szCs w:val="24"/>
        </w:rPr>
      </w:pPr>
      <w:r>
        <w:rPr>
          <w:rFonts w:ascii="宋体" w:hAnsi="宋体"/>
          <w:b/>
          <w:sz w:val="24"/>
          <w:szCs w:val="24"/>
        </w:rPr>
        <w:t>4</w:t>
      </w:r>
      <w:r w:rsidR="00F25ED6">
        <w:rPr>
          <w:rFonts w:ascii="宋体" w:hAnsi="宋体" w:hint="eastAsia"/>
          <w:b/>
          <w:sz w:val="24"/>
          <w:szCs w:val="24"/>
        </w:rPr>
        <w:t>、生活权益部</w:t>
      </w:r>
    </w:p>
    <w:p w:rsidR="00C903D7" w:rsidRDefault="00F25ED6">
      <w:pPr>
        <w:spacing w:line="360" w:lineRule="auto"/>
        <w:ind w:firstLineChars="200" w:firstLine="480"/>
        <w:jc w:val="left"/>
        <w:rPr>
          <w:rFonts w:ascii="宋体" w:hAnsi="宋体"/>
          <w:sz w:val="24"/>
          <w:szCs w:val="24"/>
        </w:rPr>
      </w:pPr>
      <w:r>
        <w:rPr>
          <w:rFonts w:ascii="宋体" w:hAnsi="宋体" w:hint="eastAsia"/>
          <w:sz w:val="24"/>
          <w:szCs w:val="24"/>
        </w:rPr>
        <w:t>生活权益部是学生会面向学院学生的服务窗口，是围绕学生生活、学习及权益保障开展相关工作的职能部门。</w:t>
      </w:r>
    </w:p>
    <w:p w:rsidR="00C903D7" w:rsidRDefault="00F25ED6">
      <w:pPr>
        <w:spacing w:line="360" w:lineRule="auto"/>
        <w:ind w:firstLineChars="200" w:firstLine="480"/>
        <w:jc w:val="left"/>
        <w:rPr>
          <w:rFonts w:ascii="宋体" w:hAnsi="宋体"/>
          <w:sz w:val="24"/>
          <w:szCs w:val="24"/>
        </w:rPr>
      </w:pPr>
      <w:r>
        <w:rPr>
          <w:rFonts w:ascii="宋体" w:hAnsi="宋体" w:hint="eastAsia"/>
          <w:sz w:val="24"/>
          <w:szCs w:val="24"/>
        </w:rPr>
        <w:t>主要职责：</w:t>
      </w:r>
    </w:p>
    <w:p w:rsidR="00C903D7" w:rsidRDefault="00F25ED6">
      <w:pPr>
        <w:numPr>
          <w:ilvl w:val="0"/>
          <w:numId w:val="4"/>
        </w:numPr>
        <w:spacing w:line="360" w:lineRule="auto"/>
        <w:ind w:firstLineChars="200" w:firstLine="480"/>
        <w:jc w:val="left"/>
        <w:rPr>
          <w:rFonts w:ascii="宋体" w:hAnsi="宋体"/>
          <w:sz w:val="24"/>
          <w:szCs w:val="24"/>
        </w:rPr>
      </w:pPr>
      <w:r>
        <w:rPr>
          <w:rFonts w:ascii="宋体" w:hAnsi="宋体" w:hint="eastAsia"/>
          <w:sz w:val="24"/>
          <w:szCs w:val="24"/>
        </w:rPr>
        <w:t>负责开展对学生的学习生活、学生权益及心理健康状况进行调研，收集、整理、上报各类信息，并提出改进意见及建议；</w:t>
      </w:r>
    </w:p>
    <w:p w:rsidR="00C903D7" w:rsidRDefault="00F25ED6">
      <w:pPr>
        <w:numPr>
          <w:ilvl w:val="0"/>
          <w:numId w:val="4"/>
        </w:numPr>
        <w:spacing w:line="360" w:lineRule="auto"/>
        <w:ind w:firstLineChars="200" w:firstLine="480"/>
        <w:jc w:val="left"/>
        <w:rPr>
          <w:rFonts w:ascii="宋体" w:hAnsi="宋体"/>
          <w:sz w:val="24"/>
          <w:szCs w:val="24"/>
        </w:rPr>
      </w:pPr>
      <w:r>
        <w:rPr>
          <w:rFonts w:ascii="宋体" w:hAnsi="宋体" w:hint="eastAsia"/>
          <w:sz w:val="24"/>
          <w:szCs w:val="24"/>
        </w:rPr>
        <w:t>负责学生各项合法权益的维护工作，负责学院家庭经济困难评审的监督，材料审定。</w:t>
      </w:r>
    </w:p>
    <w:p w:rsidR="00C903D7" w:rsidRDefault="00172438">
      <w:pPr>
        <w:numPr>
          <w:ilvl w:val="0"/>
          <w:numId w:val="4"/>
        </w:numPr>
        <w:spacing w:line="360" w:lineRule="auto"/>
        <w:ind w:firstLineChars="200" w:firstLine="480"/>
        <w:jc w:val="left"/>
        <w:rPr>
          <w:rFonts w:ascii="宋体" w:hAnsi="宋体"/>
          <w:sz w:val="24"/>
          <w:szCs w:val="24"/>
        </w:rPr>
      </w:pPr>
      <w:r>
        <w:rPr>
          <w:rFonts w:ascii="宋体" w:hAnsi="宋体" w:hint="eastAsia"/>
          <w:sz w:val="24"/>
          <w:szCs w:val="24"/>
        </w:rPr>
        <w:t>协助辅导员开展寝室文明建设</w:t>
      </w:r>
      <w:r w:rsidR="00F25ED6">
        <w:rPr>
          <w:rFonts w:ascii="宋体" w:hAnsi="宋体" w:hint="eastAsia"/>
          <w:sz w:val="24"/>
          <w:szCs w:val="24"/>
        </w:rPr>
        <w:t>、心理健康教育等相关活动（美寝大赛，5</w:t>
      </w:r>
      <w:r w:rsidR="00F25ED6">
        <w:rPr>
          <w:rFonts w:ascii="宋体" w:hAnsi="宋体"/>
          <w:sz w:val="24"/>
          <w:szCs w:val="24"/>
        </w:rPr>
        <w:t>25</w:t>
      </w:r>
      <w:r w:rsidR="00F25ED6">
        <w:rPr>
          <w:rFonts w:ascii="宋体" w:hAnsi="宋体" w:hint="eastAsia"/>
          <w:sz w:val="24"/>
          <w:szCs w:val="24"/>
        </w:rPr>
        <w:t>心理健康系列活动）。</w:t>
      </w:r>
    </w:p>
    <w:sectPr w:rsidR="00C903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0D5D" w:rsidRDefault="007E0D5D" w:rsidP="00172438">
      <w:r>
        <w:separator/>
      </w:r>
    </w:p>
  </w:endnote>
  <w:endnote w:type="continuationSeparator" w:id="0">
    <w:p w:rsidR="007E0D5D" w:rsidRDefault="007E0D5D" w:rsidP="001724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0D5D" w:rsidRDefault="007E0D5D" w:rsidP="00172438">
      <w:r>
        <w:separator/>
      </w:r>
    </w:p>
  </w:footnote>
  <w:footnote w:type="continuationSeparator" w:id="0">
    <w:p w:rsidR="007E0D5D" w:rsidRDefault="007E0D5D" w:rsidP="0017243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C30E32"/>
    <w:multiLevelType w:val="singleLevel"/>
    <w:tmpl w:val="1BC30E32"/>
    <w:lvl w:ilvl="0">
      <w:start w:val="1"/>
      <w:numFmt w:val="decimal"/>
      <w:suff w:val="nothing"/>
      <w:lvlText w:val="（%1）"/>
      <w:lvlJc w:val="left"/>
      <w:pPr>
        <w:ind w:left="0" w:firstLine="0"/>
      </w:pPr>
    </w:lvl>
  </w:abstractNum>
  <w:abstractNum w:abstractNumId="1" w15:restartNumberingAfterBreak="0">
    <w:nsid w:val="4458496D"/>
    <w:multiLevelType w:val="singleLevel"/>
    <w:tmpl w:val="4458496D"/>
    <w:lvl w:ilvl="0">
      <w:start w:val="1"/>
      <w:numFmt w:val="decimal"/>
      <w:suff w:val="nothing"/>
      <w:lvlText w:val="（%1）"/>
      <w:lvlJc w:val="left"/>
      <w:pPr>
        <w:ind w:left="0" w:firstLine="0"/>
      </w:pPr>
    </w:lvl>
  </w:abstractNum>
  <w:abstractNum w:abstractNumId="2" w15:restartNumberingAfterBreak="0">
    <w:nsid w:val="4BF8EB2D"/>
    <w:multiLevelType w:val="singleLevel"/>
    <w:tmpl w:val="4BF8EB2D"/>
    <w:lvl w:ilvl="0">
      <w:start w:val="1"/>
      <w:numFmt w:val="decimal"/>
      <w:suff w:val="nothing"/>
      <w:lvlText w:val="（%1）"/>
      <w:lvlJc w:val="left"/>
      <w:pPr>
        <w:ind w:left="0" w:firstLine="0"/>
      </w:pPr>
    </w:lvl>
  </w:abstractNum>
  <w:abstractNum w:abstractNumId="3" w15:restartNumberingAfterBreak="0">
    <w:nsid w:val="7624D819"/>
    <w:multiLevelType w:val="singleLevel"/>
    <w:tmpl w:val="7624D819"/>
    <w:lvl w:ilvl="0">
      <w:start w:val="1"/>
      <w:numFmt w:val="decimal"/>
      <w:suff w:val="nothing"/>
      <w:lvlText w:val="（%1）"/>
      <w:lvlJc w:val="left"/>
      <w:pPr>
        <w:ind w:left="0" w:firstLine="0"/>
      </w:pPr>
    </w:lvl>
  </w:abstractNum>
  <w:num w:numId="1">
    <w:abstractNumId w:val="1"/>
    <w:lvlOverride w:ilvl="0">
      <w:startOverride w:val="1"/>
    </w:lvlOverride>
  </w:num>
  <w:num w:numId="2">
    <w:abstractNumId w:val="2"/>
    <w:lvlOverride w:ilvl="0">
      <w:startOverride w:val="1"/>
    </w:lvlOverride>
  </w:num>
  <w:num w:numId="3">
    <w:abstractNumId w:val="0"/>
    <w:lvlOverride w:ilvl="0">
      <w:startOverride w:val="1"/>
    </w:lvlOverride>
  </w:num>
  <w:num w:numId="4">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0BC9"/>
    <w:rsid w:val="00033D43"/>
    <w:rsid w:val="00172438"/>
    <w:rsid w:val="001C04CB"/>
    <w:rsid w:val="00240BC9"/>
    <w:rsid w:val="00285BF5"/>
    <w:rsid w:val="002A2F23"/>
    <w:rsid w:val="002C7E9B"/>
    <w:rsid w:val="002E6B1C"/>
    <w:rsid w:val="002F598A"/>
    <w:rsid w:val="004E525C"/>
    <w:rsid w:val="005650B9"/>
    <w:rsid w:val="006845E7"/>
    <w:rsid w:val="007B2890"/>
    <w:rsid w:val="007C1380"/>
    <w:rsid w:val="007E0D5D"/>
    <w:rsid w:val="0082719B"/>
    <w:rsid w:val="008B6D4F"/>
    <w:rsid w:val="00912136"/>
    <w:rsid w:val="00953699"/>
    <w:rsid w:val="0097589B"/>
    <w:rsid w:val="009B7839"/>
    <w:rsid w:val="009D4187"/>
    <w:rsid w:val="009D7136"/>
    <w:rsid w:val="009E15D5"/>
    <w:rsid w:val="00A136BD"/>
    <w:rsid w:val="00A919D9"/>
    <w:rsid w:val="00C14D91"/>
    <w:rsid w:val="00C903D7"/>
    <w:rsid w:val="00CB1B21"/>
    <w:rsid w:val="00CD1334"/>
    <w:rsid w:val="00CD1B89"/>
    <w:rsid w:val="00CE533A"/>
    <w:rsid w:val="00D0228C"/>
    <w:rsid w:val="00D3555A"/>
    <w:rsid w:val="00D55AE7"/>
    <w:rsid w:val="00D74E03"/>
    <w:rsid w:val="00DD68DC"/>
    <w:rsid w:val="00EB2F19"/>
    <w:rsid w:val="00ED51B9"/>
    <w:rsid w:val="00EE756B"/>
    <w:rsid w:val="00F25ED6"/>
    <w:rsid w:val="00F56416"/>
    <w:rsid w:val="35F01ACC"/>
    <w:rsid w:val="59265D29"/>
    <w:rsid w:val="6A4D53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1AF6330"/>
  <w15:docId w15:val="{61D82A8F-4F99-4371-AA4F-894226525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footer" w:uiPriority="99" w:qFormat="1"/>
    <w:lsdException w:name="caption" w:semiHidden="1" w:unhideWhenUsed="1" w:qFormat="1"/>
    <w:lsdException w:name="Title" w:qFormat="1"/>
    <w:lsdException w:name="Default Paragraph Font" w:semiHidden="1" w:uiPriority="1" w:unhideWhenUsed="1"/>
    <w:lsdException w:name="Subtitle" w:qFormat="1"/>
    <w:lsdException w:name="Hyperlink" w:uiPriority="99"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qFormat="1"/>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qFormat="1"/>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qFormat="1"/>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qFormat="1"/>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qFormat="1"/>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qFormat="1"/>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qFormat="1"/>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cs="宋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qFormat/>
    <w:rPr>
      <w:sz w:val="18"/>
      <w:szCs w:val="18"/>
    </w:rPr>
  </w:style>
  <w:style w:type="paragraph" w:styleId="a5">
    <w:name w:val="footer"/>
    <w:basedOn w:val="a"/>
    <w:link w:val="a6"/>
    <w:uiPriority w:val="99"/>
    <w:qFormat/>
    <w:pPr>
      <w:tabs>
        <w:tab w:val="center" w:pos="4153"/>
        <w:tab w:val="right" w:pos="8306"/>
      </w:tabs>
      <w:snapToGrid w:val="0"/>
      <w:jc w:val="left"/>
    </w:pPr>
    <w:rPr>
      <w:sz w:val="18"/>
      <w:szCs w:val="18"/>
    </w:rPr>
  </w:style>
  <w:style w:type="paragraph" w:styleId="a7">
    <w:name w:val="header"/>
    <w:basedOn w:val="a"/>
    <w:link w:val="a8"/>
    <w:uiPriority w:val="99"/>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
    <w:name w:val="Medium Grid 3"/>
    <w:basedOn w:val="a1"/>
    <w:uiPriority w:val="69"/>
    <w:qFormat/>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Pr>
    <w:tcPr>
      <w:shd w:val="clear" w:color="auto" w:fill="C0C0C0"/>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000000"/>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000000"/>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000000"/>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000000"/>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80808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808080"/>
      </w:tcPr>
    </w:tblStylePr>
  </w:style>
  <w:style w:type="table" w:styleId="3-1">
    <w:name w:val="Medium Grid 3 Accent 1"/>
    <w:basedOn w:val="a1"/>
    <w:uiPriority w:val="69"/>
    <w:qFormat/>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Pr>
    <w:tcPr>
      <w:shd w:val="clear" w:color="auto" w:fill="D3DFEE"/>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4F81BD"/>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4F81BD"/>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4F81BD"/>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4F81B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A7BFDE"/>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A7BFDE"/>
      </w:tcPr>
    </w:tblStylePr>
  </w:style>
  <w:style w:type="table" w:styleId="3-2">
    <w:name w:val="Medium Grid 3 Accent 2"/>
    <w:basedOn w:val="a1"/>
    <w:uiPriority w:val="69"/>
    <w:qFormat/>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Pr>
    <w:tcPr>
      <w:shd w:val="clear" w:color="auto" w:fill="EFD3D2"/>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C0504D"/>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C0504D"/>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C0504D"/>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C0504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DFA7A6"/>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DFA7A6"/>
      </w:tcPr>
    </w:tblStylePr>
  </w:style>
  <w:style w:type="table" w:styleId="3-3">
    <w:name w:val="Medium Grid 3 Accent 3"/>
    <w:basedOn w:val="a1"/>
    <w:uiPriority w:val="69"/>
    <w:qFormat/>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Pr>
    <w:tcPr>
      <w:shd w:val="clear" w:color="auto" w:fill="E6EED5"/>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9BBB59"/>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9BBB59"/>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9BBB59"/>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9BBB59"/>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CDDDAC"/>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CDDDAC"/>
      </w:tcPr>
    </w:tblStylePr>
  </w:style>
  <w:style w:type="table" w:styleId="3-4">
    <w:name w:val="Medium Grid 3 Accent 4"/>
    <w:basedOn w:val="a1"/>
    <w:uiPriority w:val="69"/>
    <w:qFormat/>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Pr>
    <w:tcPr>
      <w:shd w:val="clear" w:color="auto" w:fill="DFD8E8"/>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8064A2"/>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8064A2"/>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8064A2"/>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8064A2"/>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BFB1D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BFB1D0"/>
      </w:tcPr>
    </w:tblStylePr>
  </w:style>
  <w:style w:type="table" w:styleId="3-5">
    <w:name w:val="Medium Grid 3 Accent 5"/>
    <w:basedOn w:val="a1"/>
    <w:uiPriority w:val="69"/>
    <w:qFormat/>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Pr>
    <w:tcPr>
      <w:shd w:val="clear" w:color="auto" w:fill="D2EAF1"/>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4BACC6"/>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4BACC6"/>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4BACC6"/>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4BACC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A5D5E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A5D5E2"/>
      </w:tcPr>
    </w:tblStylePr>
  </w:style>
  <w:style w:type="table" w:styleId="3-6">
    <w:name w:val="Medium Grid 3 Accent 6"/>
    <w:basedOn w:val="a1"/>
    <w:uiPriority w:val="69"/>
    <w:qFormat/>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Pr>
    <w:tcPr>
      <w:shd w:val="clear" w:color="auto" w:fill="FDE4D0"/>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F79646"/>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F79646"/>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F79646"/>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F7964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FBCAA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FBCAA2"/>
      </w:tcPr>
    </w:tblStylePr>
  </w:style>
  <w:style w:type="character" w:styleId="aa">
    <w:name w:val="Hyperlink"/>
    <w:basedOn w:val="a0"/>
    <w:uiPriority w:val="99"/>
    <w:unhideWhenUsed/>
    <w:rPr>
      <w:color w:val="0000FF" w:themeColor="hyperlink"/>
      <w:u w:val="single"/>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paragraph" w:styleId="ab">
    <w:name w:val="List Paragraph"/>
    <w:basedOn w:val="a"/>
    <w:uiPriority w:val="99"/>
    <w:qFormat/>
    <w:pPr>
      <w:ind w:firstLineChars="200" w:firstLine="420"/>
    </w:pPr>
  </w:style>
  <w:style w:type="character" w:customStyle="1" w:styleId="a4">
    <w:name w:val="批注框文本 字符"/>
    <w:basedOn w:val="a0"/>
    <w:link w:val="a3"/>
    <w:qFormat/>
    <w:rPr>
      <w:rFonts w:ascii="Calibri" w:hAnsi="Calibri" w:cs="宋体"/>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163</TotalTime>
  <Pages>5</Pages>
  <Words>400</Words>
  <Characters>2280</Characters>
  <Application>Microsoft Office Word</Application>
  <DocSecurity>0</DocSecurity>
  <Lines>19</Lines>
  <Paragraphs>5</Paragraphs>
  <ScaleCrop>false</ScaleCrop>
  <Company>HOME</Company>
  <LinksUpToDate>false</LinksUpToDate>
  <CharactersWithSpaces>2675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杨霄</cp:lastModifiedBy>
  <cp:revision>10</cp:revision>
  <cp:lastPrinted>2021-05-18T13:02:00Z</cp:lastPrinted>
  <dcterms:created xsi:type="dcterms:W3CDTF">2021-05-19T02:43:00Z</dcterms:created>
  <dcterms:modified xsi:type="dcterms:W3CDTF">2022-05-10T11:47:00Z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04651042409C4E3090F6FA09A8CFEB13</vt:lpwstr>
  </property>
</Properties>
</file>